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9E78F" w14:textId="77777777" w:rsidR="000F3F16" w:rsidRDefault="00852EA4" w:rsidP="00540688">
      <w:pPr>
        <w:jc w:val="both"/>
        <w:rPr>
          <w:sz w:val="32"/>
          <w:szCs w:val="32"/>
          <w:lang w:eastAsia="cs-CZ"/>
        </w:rPr>
      </w:pPr>
      <w:bookmarkStart w:id="0" w:name="_GoBack"/>
      <w:bookmarkEnd w:id="0"/>
      <w:r>
        <w:rPr>
          <w:noProof/>
          <w:sz w:val="32"/>
          <w:szCs w:val="32"/>
          <w:lang w:eastAsia="cs-CZ"/>
        </w:rPr>
        <w:drawing>
          <wp:inline distT="0" distB="0" distL="0" distR="0" wp14:anchorId="7AF66C9F" wp14:editId="5AB20074">
            <wp:extent cx="499534" cy="551503"/>
            <wp:effectExtent l="0" t="0" r="0" b="1270"/>
            <wp:docPr id="1" name="Obrázek 1" descr="C:\Users\Hobšovice\Desktop\Hobšovice,znak,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bšovice\Desktop\Hobšovice,znak,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34" cy="55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05C" w:rsidRPr="000E505C">
        <w:rPr>
          <w:b/>
          <w:sz w:val="32"/>
          <w:szCs w:val="32"/>
          <w:lang w:eastAsia="cs-CZ"/>
        </w:rPr>
        <w:t>Záměr ob</w:t>
      </w:r>
      <w:r w:rsidR="000F3F16" w:rsidRPr="000E505C">
        <w:rPr>
          <w:b/>
          <w:sz w:val="32"/>
          <w:szCs w:val="32"/>
          <w:lang w:eastAsia="cs-CZ"/>
        </w:rPr>
        <w:t>c</w:t>
      </w:r>
      <w:r w:rsidR="000E505C" w:rsidRPr="000E505C">
        <w:rPr>
          <w:b/>
          <w:sz w:val="32"/>
          <w:szCs w:val="32"/>
          <w:lang w:eastAsia="cs-CZ"/>
        </w:rPr>
        <w:t>e</w:t>
      </w:r>
      <w:r w:rsidR="000F3F16" w:rsidRPr="000E505C">
        <w:rPr>
          <w:b/>
          <w:sz w:val="32"/>
          <w:szCs w:val="32"/>
          <w:lang w:eastAsia="cs-CZ"/>
        </w:rPr>
        <w:t xml:space="preserve"> Hobšovice</w:t>
      </w:r>
    </w:p>
    <w:p w14:paraId="1FB53736" w14:textId="77777777" w:rsidR="00B91129" w:rsidRPr="00852EA4" w:rsidRDefault="00B91129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Dle zákona č.128/2000Sb., § 39 odst. 1 Zákona o obcích  </w:t>
      </w:r>
      <w:r w:rsidRPr="00852E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prodat nemovitosti (tři pozem</w:t>
      </w:r>
      <w:r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k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y – stavební parcely</w:t>
      </w:r>
      <w:r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) ve vlastnictví o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bce za účelem výstavby rodinných domů</w:t>
      </w:r>
    </w:p>
    <w:p w14:paraId="0613D96E" w14:textId="77777777" w:rsidR="00B91129" w:rsidRPr="00B91129" w:rsidRDefault="000F3F16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Obec Hobšovice nabízí k prodeji níže uvedené pozem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y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nacházející se v obci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Hobšovice, místní část Skůry, k.ú. Skůry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zapsané na LV č. 10001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okres Kladno v katastru nemovitostí vedené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u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Katastrálního úřadu pro Středočeský kraj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Katastrálního pracoviště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Slaný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:</w:t>
      </w:r>
    </w:p>
    <w:p w14:paraId="4288F706" w14:textId="77777777" w:rsidR="00B91129" w:rsidRPr="008D1E1D" w:rsidRDefault="000F3F16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</w:pPr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parc. č. 541</w:t>
      </w:r>
      <w:r w:rsidR="00B91129"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/</w:t>
      </w:r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11 o výměře  812 m2, druh pozemku ovocný sad (nyní travní porost)</w:t>
      </w:r>
    </w:p>
    <w:p w14:paraId="1B798583" w14:textId="77777777" w:rsidR="000F3F16" w:rsidRPr="008D1E1D" w:rsidRDefault="000F3F16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</w:pPr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parc. č. 541/12 o výměře  893 m2, druh pozemku ovocný sad (nyní travní porost)</w:t>
      </w:r>
    </w:p>
    <w:p w14:paraId="2003AE63" w14:textId="77777777" w:rsidR="000F3F16" w:rsidRPr="008D1E1D" w:rsidRDefault="000F3F16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</w:pPr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parc. č. 541/13 o výměře  856 m2, druh pozemku ovocný sad (nyní travní porost)</w:t>
      </w:r>
    </w:p>
    <w:p w14:paraId="4845BD7E" w14:textId="77777777" w:rsidR="00B91129" w:rsidRPr="00852EA4" w:rsidRDefault="00523047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52EA4">
        <w:rPr>
          <w:rFonts w:ascii="Times New Roman" w:eastAsia="Times New Roman" w:hAnsi="Times New Roman" w:cs="Times New Roman"/>
          <w:bCs/>
          <w:lang w:eastAsia="cs-CZ"/>
        </w:rPr>
        <w:t>Viz. Přiložená katastrální mapa</w:t>
      </w:r>
      <w:r w:rsidR="00B91129" w:rsidRPr="00852EA4">
        <w:rPr>
          <w:rFonts w:ascii="Times New Roman" w:eastAsia="Times New Roman" w:hAnsi="Times New Roman" w:cs="Times New Roman"/>
          <w:bCs/>
          <w:lang w:eastAsia="cs-CZ"/>
        </w:rPr>
        <w:t>.</w:t>
      </w:r>
    </w:p>
    <w:p w14:paraId="36836716" w14:textId="77777777" w:rsidR="00320BC4" w:rsidRPr="00523047" w:rsidRDefault="00320BC4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Jedná se o soubor tří pozemků, které jsou ÚP určeny pro stavbu rodinného domu. Pozemky jsou mírně svažité k severu, mají přibližně obdélníkový tvar a jsou </w:t>
      </w:r>
      <w:r w:rsidR="008D1E1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nyní 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přístupné </w:t>
      </w:r>
      <w:r w:rsidR="008D1E1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jen 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po nezpevněné cestě po pozemku obce parc.č. 541/14.</w:t>
      </w:r>
    </w:p>
    <w:p w14:paraId="6A168870" w14:textId="77777777" w:rsidR="00B91129" w:rsidRPr="00B91129" w:rsidRDefault="00B91129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 průběhu roku 2021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</w:t>
      </w:r>
      <w:r w:rsidR="00B8369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2022, 2023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byl v lokalitě vybudo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ván vodovod, </w:t>
      </w:r>
      <w:r w:rsidR="00430E7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rozvod NN, přístupová nezpevněná cesta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veřejné osvětlení</w:t>
      </w:r>
      <w:r w:rsidR="009709D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v plánu je nová místní komunikace (stavební povolení), vše pro soubor tří stavebních pozemků: </w:t>
      </w:r>
    </w:p>
    <w:p w14:paraId="7D7D1B88" w14:textId="77777777" w:rsidR="00B91129" w:rsidRPr="00B91129" w:rsidRDefault="00523047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OBYTNÝ SOUBOR SKŮRY</w:t>
      </w:r>
      <w:r w:rsidR="00B91129"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.</w:t>
      </w:r>
    </w:p>
    <w:p w14:paraId="4396315C" w14:textId="77777777" w:rsidR="00B91129" w:rsidRPr="00320BC4" w:rsidRDefault="00B91129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Podmínky a harmonogram prodeje pozemků</w:t>
      </w:r>
      <w:r w:rsidR="00523047"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:</w:t>
      </w:r>
    </w:p>
    <w:p w14:paraId="73F0611F" w14:textId="677E1736" w:rsidR="00B91129" w:rsidRPr="008D1E1D" w:rsidRDefault="00B91129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</w:pP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Prodej bude realizován pouze fyzickým osobám výhradně za účelem výstavby rodinného domu pro individuální bydlení. Podmínkou je, že kupující do </w:t>
      </w:r>
      <w:r w:rsidR="00F4068B"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>5</w:t>
      </w: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 let od podpisu kupní smlouvy předloží platné stavební povolení nebo platný souhlas s provedením ohlášeného stavebního záměru na stavbu rodinného domu a také ve stejné lhůtě zahájí stavební činnost. V</w:t>
      </w:r>
      <w:r w:rsidR="008D090C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> případě nesplnění povinnosti má obec</w:t>
      </w: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 </w:t>
      </w:r>
      <w:r w:rsidR="008A0A4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právo od </w:t>
      </w:r>
      <w:r w:rsidR="008D090C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>smlouvy odstoupit nebo využít</w:t>
      </w: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 výhra</w:t>
      </w:r>
      <w:r w:rsidR="000F236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>du</w:t>
      </w: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 zpětné koupě a pozemek odkoupit </w:t>
      </w:r>
      <w:r w:rsidR="008D090C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s tím, že kupující bude povinen nahradit </w:t>
      </w:r>
      <w:r w:rsidR="000F236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>obci vzniklé náklady.</w:t>
      </w:r>
      <w:r w:rsidR="00E0227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 V případě uplatnění práva</w:t>
      </w:r>
      <w:r w:rsidR="00C2605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 obce</w:t>
      </w:r>
      <w:r w:rsidR="00E0227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 dle předchozí věty nemá kupující právo na náhradu jakýchkoliv nákladů nebo škody vůči obci</w:t>
      </w:r>
      <w:r w:rsidR="009C0CF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 s čímž podáním nabídky výslovně souhlasí.</w:t>
      </w:r>
    </w:p>
    <w:p w14:paraId="67CAE622" w14:textId="77777777" w:rsidR="00B91129" w:rsidRPr="00B91129" w:rsidRDefault="00B91129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PODÁNÍ NABÍDKY</w:t>
      </w:r>
    </w:p>
    <w:p w14:paraId="6DEB9A90" w14:textId="7BC4B39A" w:rsidR="00B91129" w:rsidRPr="00B91129" w:rsidRDefault="00B91129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Zájemci o koupi předloží v zalepené neprůhledné obálce svoji žádost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. Nabídková cena je pev</w:t>
      </w:r>
      <w:r w:rsidR="00B8369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ná </w:t>
      </w:r>
      <w:r w:rsidR="008B65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a </w:t>
      </w:r>
      <w:r w:rsidR="00B8369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za 1 m</w:t>
      </w:r>
      <w:r w:rsidR="00116C0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vertAlign w:val="superscript"/>
          <w:lang w:eastAsia="cs-CZ"/>
        </w:rPr>
        <w:t>2</w:t>
      </w:r>
      <w:r w:rsidR="00B8369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pozemku bude činit </w:t>
      </w:r>
      <w:r w:rsidR="008D1E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2</w:t>
      </w:r>
      <w:r w:rsidR="008B65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</w:t>
      </w:r>
      <w:r w:rsidR="008D1E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900 Kč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. </w:t>
      </w:r>
      <w:r w:rsidR="00FE7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Nižší nabídky budou vyloučeny.</w:t>
      </w:r>
    </w:p>
    <w:p w14:paraId="02957BF4" w14:textId="29CA9477" w:rsidR="00B91129" w:rsidRPr="00B91129" w:rsidRDefault="00B91129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Součástí </w:t>
      </w:r>
      <w:r w:rsidR="003231C0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nabídky 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musí být osobní a kontaktní údaje zájemce (v případě více zájemců /manželé, partneři/ osobní a kontaktní údaje všech zájemců) v rozsahu jméno a příjmení, trvalé bydliště, rodné číslo, telefonický kontakt, email. Žádost o parcelu též musí být vlastnoručně podepsána žadatelem, případně všemi žadateli.</w:t>
      </w:r>
      <w:r w:rsidR="00667A0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</w:p>
    <w:p w14:paraId="3BC0FA03" w14:textId="77777777" w:rsidR="00B91129" w:rsidRDefault="00B91129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Žádost musí být označena nápisem: „</w:t>
      </w:r>
      <w:r w:rsidR="0052304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OBYTNÝ SOUBOR SKŮRY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“. Na obálce musí být též uvedeny kontaktní údaje na žadatele v rozsahu jméno, příjmení, adresa trvalého bydliště a telefon.</w:t>
      </w:r>
    </w:p>
    <w:p w14:paraId="67ADDCA0" w14:textId="71C7597B" w:rsidR="00667A07" w:rsidRDefault="00667A07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Žadatel</w:t>
      </w:r>
      <w:r w:rsidR="008E1AF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é dále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uhradí náklady spojené s převodem nemovitosti </w:t>
      </w:r>
      <w:r w:rsidR="008E1AF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vůči katastru nemovitostí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a sepisem smluvní </w:t>
      </w:r>
      <w:r w:rsidR="008E1AF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převodní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dokumentace.</w:t>
      </w:r>
    </w:p>
    <w:p w14:paraId="75440BAC" w14:textId="30EAAA6F" w:rsidR="00320BC4" w:rsidRDefault="00320BC4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lastRenderedPageBreak/>
        <w:t>Termín pro podání</w:t>
      </w:r>
      <w:r w:rsidR="002947A0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nabídek je od</w:t>
      </w:r>
      <w:r w:rsidR="00B8369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:</w:t>
      </w:r>
      <w:r w:rsidR="009709D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1.1.2025</w:t>
      </w: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</w:t>
      </w:r>
      <w:r w:rsidR="00576B5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do 31.3.2025</w:t>
      </w:r>
      <w:r w:rsidR="002947A0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</w:t>
      </w:r>
    </w:p>
    <w:p w14:paraId="6C8570AA" w14:textId="77777777" w:rsidR="009841F0" w:rsidRPr="00320BC4" w:rsidRDefault="009841F0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</w:p>
    <w:p w14:paraId="4E80BA5F" w14:textId="77777777" w:rsidR="00B91129" w:rsidRPr="00B91129" w:rsidRDefault="00B91129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="00320BC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                         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UZAVŘENÍ KUPNÍ SMLOUVY A UHRAZENÍ KUPNÍ CENY</w:t>
      </w:r>
    </w:p>
    <w:p w14:paraId="1A8157C4" w14:textId="55AA8CE0" w:rsidR="00B72B87" w:rsidRDefault="00B91129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Na základě rezervačního formuláře bude připravena ke schvá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lení Zastupitelstvem Obce HOBŠOVICE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smlouva o smlouv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ě budoucí kupní mezi Obcí HOBŠOVICE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zájemcem. Tato smlouva o smlouvě budoucí kupní bude obsahovat všechny podmínky prodeje, např. </w:t>
      </w:r>
      <w:r w:rsidRPr="008D1E1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úhrady kupní ceny ve dvou splátkách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nebo podmínky, za kterých bude následně se zájemcem uzavřena kupní sml</w:t>
      </w:r>
      <w:r w:rsidR="008D1E1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ouva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 Plný text kupní smlouvy bude již obsažen ve smlouvě o smlouvě budoucí kupní.</w:t>
      </w:r>
      <w:r w:rsidR="00B72B8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Obec Hobšovice si vyhrazuje provést případné úpravy smluvní dokumentace. Smluvní dokumentace pro zájemce </w:t>
      </w:r>
      <w:r w:rsidR="00FC72E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bude závazná.</w:t>
      </w:r>
    </w:p>
    <w:p w14:paraId="372F496C" w14:textId="77777777" w:rsidR="00B91129" w:rsidRPr="00B91129" w:rsidRDefault="00B91129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Výslovně se uvádí, </w:t>
      </w:r>
      <w:r w:rsidR="00320BC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že je Zastupitelstvo obce Hobšovice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oprávněno v konkrétním a odůvodněném případě postupovat odchylně od výše uvedených pravidel.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</w:p>
    <w:p w14:paraId="2C207ABE" w14:textId="77777777" w:rsidR="00B91129" w:rsidRPr="00B91129" w:rsidRDefault="00320BC4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Kontaktní osoba</w:t>
      </w:r>
      <w:r w:rsidR="00B91129"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:</w:t>
      </w:r>
    </w:p>
    <w:p w14:paraId="7511A1F0" w14:textId="77777777" w:rsidR="00B91129" w:rsidRPr="00320BC4" w:rsidRDefault="00320BC4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Jitka Jeřábková Dis.</w:t>
      </w:r>
      <w:r w:rsidR="00B91129"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starost</w:t>
      </w: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ka Obce Hobšovice, tel : 724 181 808</w:t>
      </w:r>
      <w:r w:rsidR="00B91129"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, email:</w:t>
      </w: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</w:t>
      </w:r>
      <w:hyperlink r:id="rId6" w:history="1">
        <w:r w:rsidRPr="00320BC4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obechobsovice@centrum.cz</w:t>
        </w:r>
      </w:hyperlink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, DS: zdhamdm</w:t>
      </w:r>
    </w:p>
    <w:p w14:paraId="407E6900" w14:textId="77777777" w:rsidR="00B91129" w:rsidRPr="00B91129" w:rsidRDefault="00B91129" w:rsidP="0054068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                                                          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</w:t>
      </w:r>
      <w:r w:rsidR="00320BC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          Jitka Jeřábková Dis</w:t>
      </w:r>
    </w:p>
    <w:p w14:paraId="4C8F05BB" w14:textId="77777777" w:rsidR="00B91129" w:rsidRPr="00B91129" w:rsidRDefault="00320BC4" w:rsidP="00540688">
      <w:pPr>
        <w:shd w:val="clear" w:color="auto" w:fill="FFFFFF"/>
        <w:spacing w:before="120" w:line="240" w:lineRule="auto"/>
        <w:ind w:left="566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     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Starost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a obce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Hobšovice</w:t>
      </w:r>
    </w:p>
    <w:p w14:paraId="25DBC3E2" w14:textId="77777777" w:rsidR="00695AB5" w:rsidRDefault="00695AB5" w:rsidP="00540688">
      <w:pPr>
        <w:jc w:val="both"/>
      </w:pPr>
    </w:p>
    <w:sectPr w:rsidR="0069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29"/>
    <w:rsid w:val="000E505C"/>
    <w:rsid w:val="000F2363"/>
    <w:rsid w:val="000F3F16"/>
    <w:rsid w:val="00116C09"/>
    <w:rsid w:val="00252EEA"/>
    <w:rsid w:val="002947A0"/>
    <w:rsid w:val="00320BC4"/>
    <w:rsid w:val="003231C0"/>
    <w:rsid w:val="00430E75"/>
    <w:rsid w:val="004F7C4D"/>
    <w:rsid w:val="00523047"/>
    <w:rsid w:val="00540688"/>
    <w:rsid w:val="00576B5B"/>
    <w:rsid w:val="00667A07"/>
    <w:rsid w:val="00695AB5"/>
    <w:rsid w:val="0072376A"/>
    <w:rsid w:val="00730132"/>
    <w:rsid w:val="007E19A8"/>
    <w:rsid w:val="00852EA4"/>
    <w:rsid w:val="008A0A45"/>
    <w:rsid w:val="008B65FE"/>
    <w:rsid w:val="008D090C"/>
    <w:rsid w:val="008D1E1D"/>
    <w:rsid w:val="008E1AF5"/>
    <w:rsid w:val="009709D9"/>
    <w:rsid w:val="009841F0"/>
    <w:rsid w:val="009C0CF3"/>
    <w:rsid w:val="00B72B87"/>
    <w:rsid w:val="00B8369B"/>
    <w:rsid w:val="00B91129"/>
    <w:rsid w:val="00C26050"/>
    <w:rsid w:val="00CD2CDB"/>
    <w:rsid w:val="00E0227B"/>
    <w:rsid w:val="00E56AC1"/>
    <w:rsid w:val="00E90313"/>
    <w:rsid w:val="00F4068B"/>
    <w:rsid w:val="00FC72E7"/>
    <w:rsid w:val="00F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A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0BC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0BC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echobsovice@centr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Hobšovice</dc:creator>
  <cp:lastModifiedBy>Hobšovice</cp:lastModifiedBy>
  <cp:revision>2</cp:revision>
  <cp:lastPrinted>2024-11-11T10:11:00Z</cp:lastPrinted>
  <dcterms:created xsi:type="dcterms:W3CDTF">2024-12-17T07:02:00Z</dcterms:created>
  <dcterms:modified xsi:type="dcterms:W3CDTF">2024-12-17T07:02:00Z</dcterms:modified>
</cp:coreProperties>
</file>