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4272C7" w14:textId="77777777" w:rsidR="000F3F16" w:rsidRDefault="00852EA4" w:rsidP="000E505C">
      <w:pPr>
        <w:rPr>
          <w:sz w:val="32"/>
          <w:szCs w:val="32"/>
          <w:lang w:eastAsia="cs-CZ"/>
        </w:rPr>
      </w:pPr>
      <w:r>
        <w:rPr>
          <w:noProof/>
          <w:sz w:val="32"/>
          <w:szCs w:val="32"/>
          <w:lang w:eastAsia="cs-CZ"/>
        </w:rPr>
        <w:drawing>
          <wp:inline distT="0" distB="0" distL="0" distR="0" wp14:anchorId="3BBB5EF2" wp14:editId="1E36349F">
            <wp:extent cx="499534" cy="551503"/>
            <wp:effectExtent l="0" t="0" r="0" b="1270"/>
            <wp:docPr id="1" name="Obrázek 1" descr="C:\Users\Hobšovice\Desktop\Hobšovice,znak,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obšovice\Desktop\Hobšovice,znak,b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534" cy="5515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E505C" w:rsidRPr="000E505C">
        <w:rPr>
          <w:b/>
          <w:sz w:val="32"/>
          <w:szCs w:val="32"/>
          <w:lang w:eastAsia="cs-CZ"/>
        </w:rPr>
        <w:t>Záměr ob</w:t>
      </w:r>
      <w:r w:rsidR="000F3F16" w:rsidRPr="000E505C">
        <w:rPr>
          <w:b/>
          <w:sz w:val="32"/>
          <w:szCs w:val="32"/>
          <w:lang w:eastAsia="cs-CZ"/>
        </w:rPr>
        <w:t>c</w:t>
      </w:r>
      <w:r w:rsidR="000E505C" w:rsidRPr="000E505C">
        <w:rPr>
          <w:b/>
          <w:sz w:val="32"/>
          <w:szCs w:val="32"/>
          <w:lang w:eastAsia="cs-CZ"/>
        </w:rPr>
        <w:t>e</w:t>
      </w:r>
      <w:r w:rsidR="000F3F16" w:rsidRPr="000E505C">
        <w:rPr>
          <w:b/>
          <w:sz w:val="32"/>
          <w:szCs w:val="32"/>
          <w:lang w:eastAsia="cs-CZ"/>
        </w:rPr>
        <w:t xml:space="preserve"> Hobšovice</w:t>
      </w:r>
    </w:p>
    <w:p w14:paraId="183A0D38" w14:textId="023BA1FE" w:rsidR="00B91129" w:rsidRPr="00852EA4" w:rsidRDefault="00B91129" w:rsidP="00852EA4">
      <w:pPr>
        <w:shd w:val="clear" w:color="auto" w:fill="FFFFFF"/>
        <w:spacing w:before="120"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</w:pPr>
      <w:r w:rsidRPr="00852EA4">
        <w:rPr>
          <w:rFonts w:ascii="Times New Roman" w:eastAsia="Times New Roman" w:hAnsi="Times New Roman" w:cs="Times New Roman"/>
          <w:b/>
          <w:bCs/>
          <w:color w:val="444444"/>
          <w:sz w:val="32"/>
          <w:szCs w:val="32"/>
          <w:lang w:eastAsia="cs-CZ"/>
        </w:rPr>
        <w:t>Dle zákona č.128/2000Sb., § 39 odst. 1 Zákona o obcích  </w:t>
      </w:r>
      <w:r w:rsidRPr="00852EA4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cs-CZ"/>
        </w:rPr>
        <w:t> </w:t>
      </w:r>
      <w:r w:rsidR="000F3F16" w:rsidRPr="00852EA4">
        <w:rPr>
          <w:rFonts w:ascii="Times New Roman" w:eastAsia="Times New Roman" w:hAnsi="Times New Roman" w:cs="Times New Roman"/>
          <w:b/>
          <w:bCs/>
          <w:color w:val="444444"/>
          <w:sz w:val="32"/>
          <w:szCs w:val="32"/>
          <w:lang w:eastAsia="cs-CZ"/>
        </w:rPr>
        <w:t>prodat nemovitost (stavební parcel</w:t>
      </w:r>
      <w:r w:rsidR="00105D13">
        <w:rPr>
          <w:rFonts w:ascii="Times New Roman" w:eastAsia="Times New Roman" w:hAnsi="Times New Roman" w:cs="Times New Roman"/>
          <w:b/>
          <w:bCs/>
          <w:color w:val="444444"/>
          <w:sz w:val="32"/>
          <w:szCs w:val="32"/>
          <w:lang w:eastAsia="cs-CZ"/>
        </w:rPr>
        <w:t>u</w:t>
      </w:r>
      <w:r w:rsidRPr="00852EA4">
        <w:rPr>
          <w:rFonts w:ascii="Times New Roman" w:eastAsia="Times New Roman" w:hAnsi="Times New Roman" w:cs="Times New Roman"/>
          <w:b/>
          <w:bCs/>
          <w:color w:val="444444"/>
          <w:sz w:val="32"/>
          <w:szCs w:val="32"/>
          <w:lang w:eastAsia="cs-CZ"/>
        </w:rPr>
        <w:t>) ve vlastnictví o</w:t>
      </w:r>
      <w:r w:rsidR="000F3F16" w:rsidRPr="00852EA4">
        <w:rPr>
          <w:rFonts w:ascii="Times New Roman" w:eastAsia="Times New Roman" w:hAnsi="Times New Roman" w:cs="Times New Roman"/>
          <w:b/>
          <w:bCs/>
          <w:color w:val="444444"/>
          <w:sz w:val="32"/>
          <w:szCs w:val="32"/>
          <w:lang w:eastAsia="cs-CZ"/>
        </w:rPr>
        <w:t>bce za účelem výstavby rodinn</w:t>
      </w:r>
      <w:r w:rsidR="00105D13">
        <w:rPr>
          <w:rFonts w:ascii="Times New Roman" w:eastAsia="Times New Roman" w:hAnsi="Times New Roman" w:cs="Times New Roman"/>
          <w:b/>
          <w:bCs/>
          <w:color w:val="444444"/>
          <w:sz w:val="32"/>
          <w:szCs w:val="32"/>
          <w:lang w:eastAsia="cs-CZ"/>
        </w:rPr>
        <w:t>ého</w:t>
      </w:r>
      <w:r w:rsidR="000F3F16" w:rsidRPr="00852EA4">
        <w:rPr>
          <w:rFonts w:ascii="Times New Roman" w:eastAsia="Times New Roman" w:hAnsi="Times New Roman" w:cs="Times New Roman"/>
          <w:b/>
          <w:bCs/>
          <w:color w:val="444444"/>
          <w:sz w:val="32"/>
          <w:szCs w:val="32"/>
          <w:lang w:eastAsia="cs-CZ"/>
        </w:rPr>
        <w:t xml:space="preserve"> dom</w:t>
      </w:r>
      <w:r w:rsidR="00105D13">
        <w:rPr>
          <w:rFonts w:ascii="Times New Roman" w:eastAsia="Times New Roman" w:hAnsi="Times New Roman" w:cs="Times New Roman"/>
          <w:b/>
          <w:bCs/>
          <w:color w:val="444444"/>
          <w:sz w:val="32"/>
          <w:szCs w:val="32"/>
          <w:lang w:eastAsia="cs-CZ"/>
        </w:rPr>
        <w:t>u</w:t>
      </w:r>
    </w:p>
    <w:p w14:paraId="0619D76B" w14:textId="0E467A3E" w:rsidR="00B91129" w:rsidRPr="00B91129" w:rsidRDefault="000F3F16" w:rsidP="00B91129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  <w:t>Obec Hobšovice nabízí k prodeji níže uveden</w:t>
      </w:r>
      <w:r w:rsidR="005B18D7"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  <w:t>ý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  <w:t xml:space="preserve"> pozem</w:t>
      </w:r>
      <w:r w:rsidR="005B18D7"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  <w:t>e</w:t>
      </w:r>
      <w:r w:rsidR="00B91129" w:rsidRPr="00B91129"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  <w:t xml:space="preserve">k, nacházející se v obci 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  <w:t xml:space="preserve">Hobšovice, místní část Skůry, </w:t>
      </w:r>
      <w:proofErr w:type="spellStart"/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  <w:t>k.ú</w:t>
      </w:r>
      <w:proofErr w:type="spellEnd"/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  <w:t>. Skůry</w:t>
      </w:r>
      <w:r w:rsidR="00B91129" w:rsidRPr="00B91129"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  <w:t>, zapsané na LV č. 10001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  <w:t>, okres Kladno v katastru nemovitostí vedené</w:t>
      </w:r>
      <w:r w:rsidR="00B91129" w:rsidRPr="00B91129"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  <w:t xml:space="preserve"> u 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  <w:t>Katastrálního úřadu pro Středočeský kraj</w:t>
      </w:r>
      <w:r w:rsidR="00B91129" w:rsidRPr="00B91129"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  <w:t xml:space="preserve">, Katastrálního pracoviště 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  <w:t>Slaný</w:t>
      </w:r>
      <w:r w:rsidR="00B91129" w:rsidRPr="00B91129"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  <w:t>:</w:t>
      </w:r>
    </w:p>
    <w:p w14:paraId="2869CE95" w14:textId="77777777" w:rsidR="00B91129" w:rsidRPr="008D1E1D" w:rsidRDefault="000F3F16" w:rsidP="00B91129">
      <w:pPr>
        <w:shd w:val="clear" w:color="auto" w:fill="FFFFFF"/>
        <w:spacing w:before="120" w:after="0" w:line="240" w:lineRule="auto"/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cs-CZ"/>
        </w:rPr>
      </w:pPr>
      <w:proofErr w:type="spellStart"/>
      <w:r w:rsidRPr="008D1E1D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cs-CZ"/>
        </w:rPr>
        <w:t>parc</w:t>
      </w:r>
      <w:proofErr w:type="spellEnd"/>
      <w:r w:rsidRPr="008D1E1D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cs-CZ"/>
        </w:rPr>
        <w:t>. č. 541</w:t>
      </w:r>
      <w:r w:rsidR="00B91129" w:rsidRPr="008D1E1D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cs-CZ"/>
        </w:rPr>
        <w:t>/</w:t>
      </w:r>
      <w:r w:rsidRPr="008D1E1D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cs-CZ"/>
        </w:rPr>
        <w:t xml:space="preserve">11 o </w:t>
      </w:r>
      <w:proofErr w:type="gramStart"/>
      <w:r w:rsidRPr="008D1E1D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cs-CZ"/>
        </w:rPr>
        <w:t>výměře  812</w:t>
      </w:r>
      <w:proofErr w:type="gramEnd"/>
      <w:r w:rsidRPr="008D1E1D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cs-CZ"/>
        </w:rPr>
        <w:t xml:space="preserve"> m2, druh pozemku ovocný sad (nyní travní porost)</w:t>
      </w:r>
    </w:p>
    <w:p w14:paraId="3723F18C" w14:textId="7BC96347" w:rsidR="000F3F16" w:rsidRPr="008D1E1D" w:rsidRDefault="005B18D7" w:rsidP="000F3F16">
      <w:pPr>
        <w:shd w:val="clear" w:color="auto" w:fill="FFFFFF"/>
        <w:spacing w:before="120" w:after="0" w:line="240" w:lineRule="auto"/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cs-CZ"/>
        </w:rPr>
        <w:t xml:space="preserve"> </w:t>
      </w:r>
    </w:p>
    <w:p w14:paraId="78F6509D" w14:textId="77777777" w:rsidR="00B91129" w:rsidRPr="00852EA4" w:rsidRDefault="00523047" w:rsidP="00B91129">
      <w:pPr>
        <w:shd w:val="clear" w:color="auto" w:fill="FFFFFF"/>
        <w:spacing w:before="120" w:after="0" w:line="240" w:lineRule="auto"/>
        <w:rPr>
          <w:rFonts w:ascii="Times New Roman" w:eastAsia="Times New Roman" w:hAnsi="Times New Roman" w:cs="Times New Roman"/>
          <w:bCs/>
          <w:lang w:eastAsia="cs-CZ"/>
        </w:rPr>
      </w:pPr>
      <w:r w:rsidRPr="00852EA4">
        <w:rPr>
          <w:rFonts w:ascii="Times New Roman" w:eastAsia="Times New Roman" w:hAnsi="Times New Roman" w:cs="Times New Roman"/>
          <w:bCs/>
          <w:lang w:eastAsia="cs-CZ"/>
        </w:rPr>
        <w:t>Viz. Přiložená katastrální mapa</w:t>
      </w:r>
      <w:r w:rsidR="00B91129" w:rsidRPr="00852EA4">
        <w:rPr>
          <w:rFonts w:ascii="Times New Roman" w:eastAsia="Times New Roman" w:hAnsi="Times New Roman" w:cs="Times New Roman"/>
          <w:bCs/>
          <w:lang w:eastAsia="cs-CZ"/>
        </w:rPr>
        <w:t>.</w:t>
      </w:r>
    </w:p>
    <w:p w14:paraId="1C7F7F30" w14:textId="77777777" w:rsidR="00320BC4" w:rsidRPr="00523047" w:rsidRDefault="00320BC4" w:rsidP="00B91129">
      <w:pPr>
        <w:shd w:val="clear" w:color="auto" w:fill="FFFFFF"/>
        <w:spacing w:before="120"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color w:val="444444"/>
          <w:sz w:val="24"/>
          <w:szCs w:val="24"/>
          <w:lang w:eastAsia="cs-CZ"/>
        </w:rPr>
        <w:t xml:space="preserve">Jedná se o soubor tří pozemků, které jsou ÚP určeny pro stavbu rodinného domu. Pozemky jsou mírně svažité k severu, mají přibližně obdélníkový tvar a jsou </w:t>
      </w:r>
      <w:r w:rsidR="008D1E1D">
        <w:rPr>
          <w:rFonts w:ascii="Times New Roman" w:eastAsia="Times New Roman" w:hAnsi="Times New Roman" w:cs="Times New Roman"/>
          <w:bCs/>
          <w:color w:val="444444"/>
          <w:sz w:val="24"/>
          <w:szCs w:val="24"/>
          <w:lang w:eastAsia="cs-CZ"/>
        </w:rPr>
        <w:t xml:space="preserve">nyní </w:t>
      </w:r>
      <w:r>
        <w:rPr>
          <w:rFonts w:ascii="Times New Roman" w:eastAsia="Times New Roman" w:hAnsi="Times New Roman" w:cs="Times New Roman"/>
          <w:bCs/>
          <w:color w:val="444444"/>
          <w:sz w:val="24"/>
          <w:szCs w:val="24"/>
          <w:lang w:eastAsia="cs-CZ"/>
        </w:rPr>
        <w:t xml:space="preserve">přístupné </w:t>
      </w:r>
      <w:r w:rsidR="008D1E1D">
        <w:rPr>
          <w:rFonts w:ascii="Times New Roman" w:eastAsia="Times New Roman" w:hAnsi="Times New Roman" w:cs="Times New Roman"/>
          <w:bCs/>
          <w:color w:val="444444"/>
          <w:sz w:val="24"/>
          <w:szCs w:val="24"/>
          <w:lang w:eastAsia="cs-CZ"/>
        </w:rPr>
        <w:t xml:space="preserve">jen </w:t>
      </w:r>
      <w:r>
        <w:rPr>
          <w:rFonts w:ascii="Times New Roman" w:eastAsia="Times New Roman" w:hAnsi="Times New Roman" w:cs="Times New Roman"/>
          <w:bCs/>
          <w:color w:val="444444"/>
          <w:sz w:val="24"/>
          <w:szCs w:val="24"/>
          <w:lang w:eastAsia="cs-CZ"/>
        </w:rPr>
        <w:t xml:space="preserve">po nezpevněné cestě po pozemku obce </w:t>
      </w:r>
      <w:proofErr w:type="spellStart"/>
      <w:r>
        <w:rPr>
          <w:rFonts w:ascii="Times New Roman" w:eastAsia="Times New Roman" w:hAnsi="Times New Roman" w:cs="Times New Roman"/>
          <w:bCs/>
          <w:color w:val="444444"/>
          <w:sz w:val="24"/>
          <w:szCs w:val="24"/>
          <w:lang w:eastAsia="cs-CZ"/>
        </w:rPr>
        <w:t>parc.č</w:t>
      </w:r>
      <w:proofErr w:type="spellEnd"/>
      <w:r>
        <w:rPr>
          <w:rFonts w:ascii="Times New Roman" w:eastAsia="Times New Roman" w:hAnsi="Times New Roman" w:cs="Times New Roman"/>
          <w:bCs/>
          <w:color w:val="444444"/>
          <w:sz w:val="24"/>
          <w:szCs w:val="24"/>
          <w:lang w:eastAsia="cs-CZ"/>
        </w:rPr>
        <w:t>. 541/14.</w:t>
      </w:r>
    </w:p>
    <w:p w14:paraId="623F1A7E" w14:textId="77777777" w:rsidR="00B91129" w:rsidRPr="00B91129" w:rsidRDefault="00B91129" w:rsidP="00B91129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</w:pPr>
      <w:r w:rsidRPr="00B91129"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  <w:t>V průběhu roku 2021</w:t>
      </w:r>
      <w:r w:rsidR="00523047"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  <w:t>,</w:t>
      </w:r>
      <w:r w:rsidR="00B8369B"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  <w:t xml:space="preserve"> </w:t>
      </w:r>
      <w:r w:rsidR="00523047"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  <w:t>2022, 2023</w:t>
      </w:r>
      <w:r w:rsidRPr="00B91129"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  <w:t xml:space="preserve"> byl v lokalitě vybudo</w:t>
      </w:r>
      <w:r w:rsidR="00523047"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  <w:t xml:space="preserve">ván vodovod, </w:t>
      </w:r>
      <w:r w:rsidR="00430E75"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  <w:t>rozvod NN, přístupová nezpevněná cesta</w:t>
      </w:r>
      <w:r w:rsidR="00523047"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  <w:t xml:space="preserve"> a veřejné osvětlení</w:t>
      </w:r>
      <w:r w:rsidR="009709D9"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  <w:t xml:space="preserve">, v plánu je nová místní komunikace (stavební povolení), vše pro soubor tří stavebních pozemků: </w:t>
      </w:r>
    </w:p>
    <w:p w14:paraId="29E84D9C" w14:textId="77777777" w:rsidR="00B91129" w:rsidRPr="00B91129" w:rsidRDefault="00523047" w:rsidP="00B91129">
      <w:pPr>
        <w:shd w:val="clear" w:color="auto" w:fill="FFFFFF"/>
        <w:spacing w:before="120" w:after="0" w:line="240" w:lineRule="auto"/>
        <w:jc w:val="center"/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cs-CZ"/>
        </w:rPr>
        <w:t>OBYTNÝ SOUBOR SKŮRY</w:t>
      </w:r>
      <w:r w:rsidR="00B91129" w:rsidRPr="00B91129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cs-CZ"/>
        </w:rPr>
        <w:t>.</w:t>
      </w:r>
    </w:p>
    <w:p w14:paraId="4FF61A7C" w14:textId="77777777" w:rsidR="00B91129" w:rsidRPr="00320BC4" w:rsidRDefault="00B91129" w:rsidP="00B91129">
      <w:pPr>
        <w:shd w:val="clear" w:color="auto" w:fill="FFFFFF"/>
        <w:spacing w:before="120" w:after="0" w:line="240" w:lineRule="auto"/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cs-CZ"/>
        </w:rPr>
      </w:pPr>
      <w:r w:rsidRPr="00320BC4"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cs-CZ"/>
        </w:rPr>
        <w:t>Podmínky a harmonogram prodeje pozemků</w:t>
      </w:r>
      <w:r w:rsidR="00523047" w:rsidRPr="00320BC4"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cs-CZ"/>
        </w:rPr>
        <w:t>:</w:t>
      </w:r>
    </w:p>
    <w:p w14:paraId="2F62E575" w14:textId="77777777" w:rsidR="00B91129" w:rsidRPr="008D1E1D" w:rsidRDefault="00B91129" w:rsidP="00B91129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cs-CZ"/>
        </w:rPr>
      </w:pPr>
      <w:r w:rsidRPr="008D1E1D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cs-CZ"/>
        </w:rPr>
        <w:t xml:space="preserve">Prodej bude realizován pouze fyzickým osobám výhradně za účelem výstavby rodinného domu pro individuální bydlení. Podmínkou je, že kupující do </w:t>
      </w:r>
      <w:r w:rsidR="00F4068B" w:rsidRPr="008D1E1D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cs-CZ"/>
        </w:rPr>
        <w:t>5</w:t>
      </w:r>
      <w:r w:rsidRPr="008D1E1D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cs-CZ"/>
        </w:rPr>
        <w:t xml:space="preserve"> let od podpisu kupní smlouvy předloží platné stavební povolení nebo platný souhlas s provedením ohlášeného stavebního záměru na stavbu rodinného domu a také ve stejné lhůtě zahájí stavební činnost. V opačn</w:t>
      </w:r>
      <w:r w:rsidR="00523047" w:rsidRPr="008D1E1D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cs-CZ"/>
        </w:rPr>
        <w:t>ém případě bude moci obec Hobšovice</w:t>
      </w:r>
      <w:r w:rsidRPr="008D1E1D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cs-CZ"/>
        </w:rPr>
        <w:t xml:space="preserve"> uplatnit výhradu zpětné koupě a pozemek odkoupit zpět.</w:t>
      </w:r>
    </w:p>
    <w:p w14:paraId="00098E41" w14:textId="77777777" w:rsidR="00B91129" w:rsidRPr="00B91129" w:rsidRDefault="00B91129" w:rsidP="00B91129">
      <w:pPr>
        <w:shd w:val="clear" w:color="auto" w:fill="FFFFFF"/>
        <w:spacing w:before="120" w:after="0" w:line="240" w:lineRule="auto"/>
        <w:jc w:val="center"/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</w:pPr>
      <w:r w:rsidRPr="00B91129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cs-CZ"/>
        </w:rPr>
        <w:t>PODÁNÍ NABÍDKY</w:t>
      </w:r>
    </w:p>
    <w:p w14:paraId="09A2F170" w14:textId="77777777" w:rsidR="00B91129" w:rsidRPr="00B91129" w:rsidRDefault="00B91129" w:rsidP="00B91129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</w:pPr>
      <w:r w:rsidRPr="00B91129"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  <w:t>Zájemci o koupi předloží v zalepené neprůhledné obálce svoji žádost</w:t>
      </w:r>
      <w:r w:rsidRPr="00B91129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cs-CZ"/>
        </w:rPr>
        <w:t>. Nabídková cena je pev</w:t>
      </w:r>
      <w:r w:rsidR="00B8369B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cs-CZ"/>
        </w:rPr>
        <w:t xml:space="preserve">ná za 1 m2 pozemku bude činit </w:t>
      </w:r>
      <w:r w:rsidR="008D1E1D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cs-CZ"/>
        </w:rPr>
        <w:t>2900 Kč</w:t>
      </w:r>
      <w:r w:rsidRPr="00B91129"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  <w:t>. Na nabídky s nižší nabídkovou cenou nebude brán zřetel.</w:t>
      </w:r>
    </w:p>
    <w:p w14:paraId="4B151467" w14:textId="77777777" w:rsidR="00B91129" w:rsidRPr="00B91129" w:rsidRDefault="00B91129" w:rsidP="00B91129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</w:pPr>
      <w:r w:rsidRPr="00B91129"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  <w:t>Součástí musí být osobní a kontaktní údaje zájemce (v případě více zájemců /manželé, partneři/ osobní a kontaktní údaje všech zájemců) v rozsahu jméno a příjmení, trvalé bydliště, rodné číslo, telefonický kontakt, popř. email. Žádost o parcelu též musí být vlastnoručně podepsána žadatelem, případně všemi žadateli.</w:t>
      </w:r>
    </w:p>
    <w:p w14:paraId="02BC9C31" w14:textId="77777777" w:rsidR="00B91129" w:rsidRDefault="00B91129" w:rsidP="00B91129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</w:pPr>
      <w:r w:rsidRPr="00B91129"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  <w:t>Žádost musí být označena nápisem: „</w:t>
      </w:r>
      <w:r w:rsidR="00523047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cs-CZ"/>
        </w:rPr>
        <w:t>OBYTNÝ SOUBOR SKŮRY</w:t>
      </w:r>
      <w:r w:rsidRPr="00B91129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cs-CZ"/>
        </w:rPr>
        <w:t> </w:t>
      </w:r>
      <w:r w:rsidRPr="00B91129"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  <w:t>“. Na obálce musí být též uvedeny kontaktní údaje na žadatele v rozsahu jméno, příjmení, adresa trvalého bydliště a telefon.</w:t>
      </w:r>
    </w:p>
    <w:p w14:paraId="18C0ACDD" w14:textId="0A008C95" w:rsidR="00320BC4" w:rsidRPr="00320BC4" w:rsidRDefault="00320BC4" w:rsidP="00B91129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cs-CZ"/>
        </w:rPr>
      </w:pPr>
      <w:r w:rsidRPr="00320BC4"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cs-CZ"/>
        </w:rPr>
        <w:t>Termín pro podání</w:t>
      </w:r>
      <w:r w:rsidR="002947A0"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cs-CZ"/>
        </w:rPr>
        <w:t xml:space="preserve"> nabídk</w:t>
      </w:r>
      <w:r w:rsidR="005B18D7"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cs-CZ"/>
        </w:rPr>
        <w:t>y</w:t>
      </w:r>
      <w:r w:rsidR="002947A0"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cs-CZ"/>
        </w:rPr>
        <w:t xml:space="preserve"> je </w:t>
      </w:r>
      <w:proofErr w:type="gramStart"/>
      <w:r w:rsidR="002947A0"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cs-CZ"/>
        </w:rPr>
        <w:t xml:space="preserve">od </w:t>
      </w:r>
      <w:r w:rsidR="00B8369B"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cs-CZ"/>
        </w:rPr>
        <w:t>:</w:t>
      </w:r>
      <w:proofErr w:type="gramEnd"/>
      <w:r w:rsidR="00B8369B"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cs-CZ"/>
        </w:rPr>
        <w:t xml:space="preserve">  </w:t>
      </w:r>
      <w:r w:rsidR="009709D9"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cs-CZ"/>
        </w:rPr>
        <w:t xml:space="preserve"> </w:t>
      </w:r>
      <w:r w:rsidR="005B18D7"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cs-CZ"/>
        </w:rPr>
        <w:t>28.4</w:t>
      </w:r>
      <w:r w:rsidR="009709D9"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cs-CZ"/>
        </w:rPr>
        <w:t>.2025</w:t>
      </w:r>
      <w:r w:rsidRPr="00320BC4"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cs-CZ"/>
        </w:rPr>
        <w:t xml:space="preserve"> </w:t>
      </w:r>
      <w:r w:rsidR="00576B5B"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cs-CZ"/>
        </w:rPr>
        <w:t>do 3</w:t>
      </w:r>
      <w:r w:rsidR="005B18D7"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cs-CZ"/>
        </w:rPr>
        <w:t>0.9.2025</w:t>
      </w:r>
    </w:p>
    <w:p w14:paraId="32B46272" w14:textId="77777777" w:rsidR="00B91129" w:rsidRPr="00B91129" w:rsidRDefault="00B91129" w:rsidP="00320BC4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</w:pPr>
      <w:r w:rsidRPr="00B91129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cs-CZ"/>
        </w:rPr>
        <w:t> </w:t>
      </w:r>
      <w:r w:rsidRPr="00B91129"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  <w:t> </w:t>
      </w:r>
      <w:r w:rsidRPr="00B91129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cs-CZ"/>
        </w:rPr>
        <w:t> </w:t>
      </w:r>
      <w:r w:rsidR="00320BC4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cs-CZ"/>
        </w:rPr>
        <w:t xml:space="preserve">                          </w:t>
      </w:r>
      <w:r w:rsidRPr="00B91129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cs-CZ"/>
        </w:rPr>
        <w:t> UZAVŘENÍ KUPNÍ SMLOUVY A UHRAZENÍ KUPNÍ CENY</w:t>
      </w:r>
    </w:p>
    <w:p w14:paraId="4D3176D2" w14:textId="77777777" w:rsidR="00B91129" w:rsidRPr="00B91129" w:rsidRDefault="00B91129" w:rsidP="00B91129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</w:pPr>
      <w:r w:rsidRPr="00B91129"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  <w:t>Na základě rezervačního formuláře bude připravena ke schvá</w:t>
      </w:r>
      <w:r w:rsidR="00523047"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  <w:t>lení Zastupitelstvem Obce HOBŠOVICE</w:t>
      </w:r>
      <w:r w:rsidRPr="00B91129"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  <w:t xml:space="preserve"> smlouva o smlouv</w:t>
      </w:r>
      <w:r w:rsidR="00523047"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  <w:t>ě budoucí kupní mezi Obcí HOBŠOVICE</w:t>
      </w:r>
      <w:r w:rsidRPr="00B91129"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  <w:t xml:space="preserve"> a zájemcem. Tato smlouva o smlouvě budoucí kupní bude obsahovat všechny podmínky prodeje, např. </w:t>
      </w:r>
      <w:r w:rsidRPr="008D1E1D"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cs-CZ"/>
        </w:rPr>
        <w:t xml:space="preserve">úhrady </w:t>
      </w:r>
      <w:r w:rsidRPr="008D1E1D"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cs-CZ"/>
        </w:rPr>
        <w:lastRenderedPageBreak/>
        <w:t>kupní ceny ve dvou splátkách</w:t>
      </w:r>
      <w:r w:rsidRPr="00B91129"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  <w:t xml:space="preserve"> nebo podmínky, za kterých bude následně se zájemcem uzavřena kupní sml</w:t>
      </w:r>
      <w:r w:rsidR="008D1E1D"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  <w:t>ouva</w:t>
      </w:r>
      <w:r w:rsidRPr="00B91129"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  <w:t>. Plný text kupní smlouvy bude již obsažen ve smlouvě o smlouvě budoucí kupní.</w:t>
      </w:r>
    </w:p>
    <w:p w14:paraId="7DA83419" w14:textId="77777777" w:rsidR="00B91129" w:rsidRPr="008D1E1D" w:rsidRDefault="00B91129" w:rsidP="00B91129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cs-CZ"/>
        </w:rPr>
      </w:pPr>
      <w:r w:rsidRPr="00B91129"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  <w:t xml:space="preserve">K podmínkám prodeje, uzavření kupní smlouvy, úhrady kupní ceny ve dvou splátkách, </w:t>
      </w:r>
      <w:r w:rsidRPr="008D1E1D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cs-CZ"/>
        </w:rPr>
        <w:t>případně k uplatněn</w:t>
      </w:r>
      <w:r w:rsidR="00523047" w:rsidRPr="008D1E1D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cs-CZ"/>
        </w:rPr>
        <w:t>í práva zpětné koupě Obcí HOBŠOVICE</w:t>
      </w:r>
      <w:r w:rsidRPr="008D1E1D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cs-CZ"/>
        </w:rPr>
        <w:t xml:space="preserve"> je na tomto místě plně odkazováno na tuto vzorovou smlouvu.</w:t>
      </w:r>
    </w:p>
    <w:p w14:paraId="38E38CCE" w14:textId="77777777" w:rsidR="00B91129" w:rsidRPr="00B91129" w:rsidRDefault="00B91129" w:rsidP="00B91129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</w:pPr>
      <w:r w:rsidRPr="00B91129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cs-CZ"/>
        </w:rPr>
        <w:t xml:space="preserve">Výslovně se uvádí, </w:t>
      </w:r>
      <w:r w:rsidR="00320BC4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cs-CZ"/>
        </w:rPr>
        <w:t>že je Zastupitelstvo obce Hobšovice</w:t>
      </w:r>
      <w:r w:rsidRPr="00B91129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cs-CZ"/>
        </w:rPr>
        <w:t xml:space="preserve"> oprávněno v konkrétním a odůvodněném případě postupovat odchylně od výše uvedených pravidel.</w:t>
      </w:r>
      <w:r w:rsidRPr="00B91129"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  <w:t> </w:t>
      </w:r>
      <w:r w:rsidRPr="00B91129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cs-CZ"/>
        </w:rPr>
        <w:t> </w:t>
      </w:r>
    </w:p>
    <w:p w14:paraId="0C9DA011" w14:textId="77777777" w:rsidR="00B91129" w:rsidRPr="00B91129" w:rsidRDefault="00320BC4" w:rsidP="00B91129">
      <w:pPr>
        <w:shd w:val="clear" w:color="auto" w:fill="FFFFFF"/>
        <w:spacing w:before="120"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cs-CZ"/>
        </w:rPr>
        <w:t>Kontaktní osoba</w:t>
      </w:r>
      <w:r w:rsidR="00B91129" w:rsidRPr="00B91129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cs-CZ"/>
        </w:rPr>
        <w:t>:</w:t>
      </w:r>
    </w:p>
    <w:p w14:paraId="16126EDD" w14:textId="77777777" w:rsidR="00B91129" w:rsidRPr="00320BC4" w:rsidRDefault="00320BC4" w:rsidP="00B91129">
      <w:pPr>
        <w:shd w:val="clear" w:color="auto" w:fill="FFFFFF"/>
        <w:spacing w:before="120"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</w:pPr>
      <w:r w:rsidRPr="00320BC4">
        <w:rPr>
          <w:rFonts w:ascii="Times New Roman" w:eastAsia="Times New Roman" w:hAnsi="Times New Roman" w:cs="Times New Roman"/>
          <w:bCs/>
          <w:color w:val="444444"/>
          <w:sz w:val="24"/>
          <w:szCs w:val="24"/>
          <w:lang w:eastAsia="cs-CZ"/>
        </w:rPr>
        <w:t>Jitka Jeřábková Dis.</w:t>
      </w:r>
      <w:r w:rsidR="00B91129" w:rsidRPr="00320BC4">
        <w:rPr>
          <w:rFonts w:ascii="Times New Roman" w:eastAsia="Times New Roman" w:hAnsi="Times New Roman" w:cs="Times New Roman"/>
          <w:bCs/>
          <w:color w:val="444444"/>
          <w:sz w:val="24"/>
          <w:szCs w:val="24"/>
          <w:lang w:eastAsia="cs-CZ"/>
        </w:rPr>
        <w:t xml:space="preserve"> starost</w:t>
      </w:r>
      <w:r w:rsidRPr="00320BC4">
        <w:rPr>
          <w:rFonts w:ascii="Times New Roman" w:eastAsia="Times New Roman" w:hAnsi="Times New Roman" w:cs="Times New Roman"/>
          <w:bCs/>
          <w:color w:val="444444"/>
          <w:sz w:val="24"/>
          <w:szCs w:val="24"/>
          <w:lang w:eastAsia="cs-CZ"/>
        </w:rPr>
        <w:t xml:space="preserve">ka Obce Hobšovice, </w:t>
      </w:r>
      <w:proofErr w:type="gramStart"/>
      <w:r w:rsidRPr="00320BC4">
        <w:rPr>
          <w:rFonts w:ascii="Times New Roman" w:eastAsia="Times New Roman" w:hAnsi="Times New Roman" w:cs="Times New Roman"/>
          <w:bCs/>
          <w:color w:val="444444"/>
          <w:sz w:val="24"/>
          <w:szCs w:val="24"/>
          <w:lang w:eastAsia="cs-CZ"/>
        </w:rPr>
        <w:t>tel :</w:t>
      </w:r>
      <w:proofErr w:type="gramEnd"/>
      <w:r w:rsidRPr="00320BC4">
        <w:rPr>
          <w:rFonts w:ascii="Times New Roman" w:eastAsia="Times New Roman" w:hAnsi="Times New Roman" w:cs="Times New Roman"/>
          <w:bCs/>
          <w:color w:val="444444"/>
          <w:sz w:val="24"/>
          <w:szCs w:val="24"/>
          <w:lang w:eastAsia="cs-CZ"/>
        </w:rPr>
        <w:t xml:space="preserve"> 724 181 808</w:t>
      </w:r>
      <w:r w:rsidR="00B91129" w:rsidRPr="00320BC4">
        <w:rPr>
          <w:rFonts w:ascii="Times New Roman" w:eastAsia="Times New Roman" w:hAnsi="Times New Roman" w:cs="Times New Roman"/>
          <w:bCs/>
          <w:color w:val="444444"/>
          <w:sz w:val="24"/>
          <w:szCs w:val="24"/>
          <w:lang w:eastAsia="cs-CZ"/>
        </w:rPr>
        <w:t>, email:</w:t>
      </w:r>
      <w:r w:rsidRPr="00320BC4">
        <w:rPr>
          <w:rFonts w:ascii="Times New Roman" w:eastAsia="Times New Roman" w:hAnsi="Times New Roman" w:cs="Times New Roman"/>
          <w:bCs/>
          <w:color w:val="444444"/>
          <w:sz w:val="24"/>
          <w:szCs w:val="24"/>
          <w:lang w:eastAsia="cs-CZ"/>
        </w:rPr>
        <w:t xml:space="preserve"> </w:t>
      </w:r>
      <w:hyperlink r:id="rId5" w:history="1">
        <w:r w:rsidRPr="00320BC4">
          <w:rPr>
            <w:rStyle w:val="Hypertextovodkaz"/>
            <w:rFonts w:ascii="Times New Roman" w:eastAsia="Times New Roman" w:hAnsi="Times New Roman" w:cs="Times New Roman"/>
            <w:bCs/>
            <w:sz w:val="24"/>
            <w:szCs w:val="24"/>
            <w:lang w:eastAsia="cs-CZ"/>
          </w:rPr>
          <w:t>obechobsovice@centrum.cz</w:t>
        </w:r>
      </w:hyperlink>
      <w:r w:rsidRPr="00320BC4">
        <w:rPr>
          <w:rFonts w:ascii="Times New Roman" w:eastAsia="Times New Roman" w:hAnsi="Times New Roman" w:cs="Times New Roman"/>
          <w:bCs/>
          <w:color w:val="444444"/>
          <w:sz w:val="24"/>
          <w:szCs w:val="24"/>
          <w:lang w:eastAsia="cs-CZ"/>
        </w:rPr>
        <w:t xml:space="preserve">, DS: </w:t>
      </w:r>
      <w:proofErr w:type="spellStart"/>
      <w:r w:rsidRPr="00320BC4">
        <w:rPr>
          <w:rFonts w:ascii="Times New Roman" w:eastAsia="Times New Roman" w:hAnsi="Times New Roman" w:cs="Times New Roman"/>
          <w:bCs/>
          <w:color w:val="444444"/>
          <w:sz w:val="24"/>
          <w:szCs w:val="24"/>
          <w:lang w:eastAsia="cs-CZ"/>
        </w:rPr>
        <w:t>zdhamdm</w:t>
      </w:r>
      <w:proofErr w:type="spellEnd"/>
    </w:p>
    <w:p w14:paraId="5C33E116" w14:textId="77777777" w:rsidR="00B91129" w:rsidRPr="00B91129" w:rsidRDefault="00B91129" w:rsidP="00B91129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</w:pPr>
      <w:r w:rsidRPr="00320BC4"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  <w:t>                                                                       </w:t>
      </w:r>
      <w:r w:rsidRPr="00B91129"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  <w:t>            </w:t>
      </w:r>
      <w:r w:rsidR="00320BC4"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  <w:t>                      Jitka Jeřábková Dis</w:t>
      </w:r>
    </w:p>
    <w:p w14:paraId="4D4EE9CD" w14:textId="77777777" w:rsidR="00B91129" w:rsidRPr="00B91129" w:rsidRDefault="00320BC4" w:rsidP="00B91129">
      <w:pPr>
        <w:shd w:val="clear" w:color="auto" w:fill="FFFFFF"/>
        <w:spacing w:before="120" w:line="240" w:lineRule="auto"/>
        <w:ind w:left="5664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  <w:t xml:space="preserve">      </w:t>
      </w:r>
      <w:r w:rsidR="00B91129" w:rsidRPr="00B91129"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  <w:t>  Starost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  <w:t>k</w:t>
      </w:r>
      <w:r w:rsidR="00B91129" w:rsidRPr="00B91129"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  <w:t xml:space="preserve">a obce 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  <w:t>Hobšovice</w:t>
      </w:r>
    </w:p>
    <w:p w14:paraId="676C2B05" w14:textId="77777777" w:rsidR="00695AB5" w:rsidRDefault="00695AB5"/>
    <w:sectPr w:rsidR="00695A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129"/>
    <w:rsid w:val="000E505C"/>
    <w:rsid w:val="000F3F16"/>
    <w:rsid w:val="00105D13"/>
    <w:rsid w:val="00252EEA"/>
    <w:rsid w:val="002947A0"/>
    <w:rsid w:val="00320BC4"/>
    <w:rsid w:val="00430E75"/>
    <w:rsid w:val="004F7C4D"/>
    <w:rsid w:val="00523047"/>
    <w:rsid w:val="00576B5B"/>
    <w:rsid w:val="005B18D7"/>
    <w:rsid w:val="00695AB5"/>
    <w:rsid w:val="00730132"/>
    <w:rsid w:val="007D5AE9"/>
    <w:rsid w:val="007E19A8"/>
    <w:rsid w:val="00827DBE"/>
    <w:rsid w:val="00852EA4"/>
    <w:rsid w:val="008D1E1D"/>
    <w:rsid w:val="009709D9"/>
    <w:rsid w:val="00B8369B"/>
    <w:rsid w:val="00B91129"/>
    <w:rsid w:val="00E90313"/>
    <w:rsid w:val="00F40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9A55E0"/>
  <w15:docId w15:val="{89E0FB03-4611-45F1-B4BD-9C517E5CD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320BC4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52E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52EA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500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33565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obechobsovice@centrum.cz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497</Words>
  <Characters>2939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Hobšovice</dc:creator>
  <cp:lastModifiedBy>obec Hobšovice</cp:lastModifiedBy>
  <cp:revision>2</cp:revision>
  <cp:lastPrinted>2025-09-01T14:11:00Z</cp:lastPrinted>
  <dcterms:created xsi:type="dcterms:W3CDTF">2025-09-01T14:11:00Z</dcterms:created>
  <dcterms:modified xsi:type="dcterms:W3CDTF">2025-09-01T14:11:00Z</dcterms:modified>
</cp:coreProperties>
</file>