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021" w:type="dxa"/>
        <w:tblInd w:w="-8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929"/>
        <w:gridCol w:w="2182"/>
        <w:gridCol w:w="2127"/>
        <w:gridCol w:w="2144"/>
        <w:gridCol w:w="1684"/>
        <w:gridCol w:w="5955"/>
      </w:tblGrid>
      <w:tr w:rsidR="00653FB9" w:rsidRPr="00724B59" w14:paraId="29D04645" w14:textId="77777777" w:rsidTr="007703CA">
        <w:trPr>
          <w:gridAfter w:val="1"/>
          <w:wAfter w:w="5955" w:type="dxa"/>
        </w:trPr>
        <w:tc>
          <w:tcPr>
            <w:tcW w:w="1929" w:type="dxa"/>
          </w:tcPr>
          <w:p w14:paraId="5BFA1DD1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  <w:r w:rsidRPr="00724B59">
              <w:rPr>
                <w:rFonts w:cs="Arial"/>
                <w:b/>
                <w:szCs w:val="22"/>
                <w:lang w:val="cs-CZ"/>
              </w:rPr>
              <w:t xml:space="preserve">Projekt </w:t>
            </w:r>
          </w:p>
        </w:tc>
        <w:tc>
          <w:tcPr>
            <w:tcW w:w="4309" w:type="dxa"/>
            <w:gridSpan w:val="2"/>
          </w:tcPr>
          <w:p w14:paraId="2556B5D1" w14:textId="08BA7049" w:rsidR="00CC2A15" w:rsidRPr="009424D1" w:rsidRDefault="007D2B64" w:rsidP="007D2B64">
            <w:pPr>
              <w:pStyle w:val="normalforattendance"/>
              <w:rPr>
                <w:rFonts w:cs="Arial"/>
                <w:szCs w:val="22"/>
                <w:lang w:val="cs-CZ"/>
              </w:rPr>
            </w:pPr>
            <w:r w:rsidRPr="007D2B64">
              <w:rPr>
                <w:rFonts w:cs="Arial"/>
                <w:szCs w:val="22"/>
                <w:lang w:val="cs-CZ"/>
              </w:rPr>
              <w:t xml:space="preserve">„I/16 křižovatka </w:t>
            </w:r>
            <w:proofErr w:type="spellStart"/>
            <w:r w:rsidRPr="007D2B64">
              <w:rPr>
                <w:rFonts w:cs="Arial"/>
                <w:szCs w:val="22"/>
                <w:lang w:val="cs-CZ"/>
              </w:rPr>
              <w:t>Luníkov</w:t>
            </w:r>
            <w:proofErr w:type="spellEnd"/>
            <w:r w:rsidRPr="007D2B64">
              <w:rPr>
                <w:rFonts w:cs="Arial"/>
                <w:szCs w:val="22"/>
                <w:lang w:val="cs-CZ"/>
              </w:rPr>
              <w:t xml:space="preserve"> – Hobšovice, Beřovice – Žižice, Technická studie“</w:t>
            </w:r>
          </w:p>
        </w:tc>
        <w:tc>
          <w:tcPr>
            <w:tcW w:w="2144" w:type="dxa"/>
          </w:tcPr>
          <w:p w14:paraId="0A89D311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  <w:r w:rsidRPr="00724B59">
              <w:rPr>
                <w:rFonts w:cs="Arial"/>
                <w:b/>
                <w:szCs w:val="22"/>
                <w:lang w:val="cs-CZ"/>
              </w:rPr>
              <w:t xml:space="preserve">     Projekt číslo</w:t>
            </w:r>
          </w:p>
        </w:tc>
        <w:tc>
          <w:tcPr>
            <w:tcW w:w="1684" w:type="dxa"/>
          </w:tcPr>
          <w:p w14:paraId="6472F93B" w14:textId="08E4A5AF" w:rsidR="00653FB9" w:rsidRPr="008340DB" w:rsidRDefault="007610A6" w:rsidP="00DF0EF8">
            <w:pPr>
              <w:pStyle w:val="normalforattendance"/>
              <w:rPr>
                <w:rFonts w:cs="Arial"/>
                <w:szCs w:val="22"/>
                <w:highlight w:val="yellow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2</w:t>
            </w:r>
            <w:r w:rsidR="007D2B64">
              <w:rPr>
                <w:rFonts w:cs="Arial"/>
                <w:szCs w:val="22"/>
                <w:lang w:val="cs-CZ"/>
              </w:rPr>
              <w:t>5</w:t>
            </w:r>
            <w:r>
              <w:rPr>
                <w:rFonts w:cs="Arial"/>
                <w:szCs w:val="22"/>
                <w:lang w:val="cs-CZ"/>
              </w:rPr>
              <w:t>0</w:t>
            </w:r>
            <w:r w:rsidR="007D2B64">
              <w:rPr>
                <w:rFonts w:cs="Arial"/>
                <w:szCs w:val="22"/>
                <w:lang w:val="cs-CZ"/>
              </w:rPr>
              <w:t>67</w:t>
            </w:r>
          </w:p>
        </w:tc>
      </w:tr>
      <w:tr w:rsidR="00653FB9" w:rsidRPr="00724B59" w14:paraId="7B5064DB" w14:textId="77777777" w:rsidTr="007703CA">
        <w:trPr>
          <w:gridAfter w:val="1"/>
          <w:wAfter w:w="5955" w:type="dxa"/>
        </w:trPr>
        <w:tc>
          <w:tcPr>
            <w:tcW w:w="1929" w:type="dxa"/>
          </w:tcPr>
          <w:p w14:paraId="362485E1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  <w:r w:rsidRPr="00724B59">
              <w:rPr>
                <w:rFonts w:cs="Arial"/>
                <w:b/>
                <w:szCs w:val="22"/>
                <w:lang w:val="cs-CZ"/>
              </w:rPr>
              <w:t>Předmět</w:t>
            </w:r>
          </w:p>
        </w:tc>
        <w:tc>
          <w:tcPr>
            <w:tcW w:w="4309" w:type="dxa"/>
            <w:gridSpan w:val="2"/>
          </w:tcPr>
          <w:p w14:paraId="3230E726" w14:textId="49C423DE" w:rsidR="00653FB9" w:rsidRPr="009424D1" w:rsidRDefault="00653FB9" w:rsidP="00DF0EF8">
            <w:pPr>
              <w:pStyle w:val="normalforattendance"/>
              <w:rPr>
                <w:rFonts w:cs="Arial"/>
                <w:szCs w:val="22"/>
                <w:lang w:val="cs-CZ"/>
              </w:rPr>
            </w:pPr>
            <w:r w:rsidRPr="009424D1">
              <w:rPr>
                <w:rFonts w:cs="Arial"/>
                <w:szCs w:val="22"/>
                <w:lang w:val="cs-CZ"/>
              </w:rPr>
              <w:t xml:space="preserve">Výrobní výbor č. </w:t>
            </w:r>
            <w:r w:rsidR="00D04BA4">
              <w:rPr>
                <w:rFonts w:cs="Arial"/>
                <w:szCs w:val="22"/>
                <w:lang w:val="cs-CZ"/>
              </w:rPr>
              <w:t>4</w:t>
            </w:r>
          </w:p>
        </w:tc>
        <w:tc>
          <w:tcPr>
            <w:tcW w:w="2144" w:type="dxa"/>
          </w:tcPr>
          <w:p w14:paraId="1920718D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  <w:r w:rsidRPr="00724B59">
              <w:rPr>
                <w:rFonts w:cs="Arial"/>
                <w:b/>
                <w:szCs w:val="22"/>
                <w:lang w:val="cs-CZ"/>
              </w:rPr>
              <w:t xml:space="preserve">     Datum</w:t>
            </w:r>
          </w:p>
        </w:tc>
        <w:tc>
          <w:tcPr>
            <w:tcW w:w="1684" w:type="dxa"/>
          </w:tcPr>
          <w:p w14:paraId="0CB0F269" w14:textId="26DF9937" w:rsidR="00653FB9" w:rsidRPr="00512001" w:rsidRDefault="00D04BA4" w:rsidP="00DF0EF8">
            <w:pPr>
              <w:pStyle w:val="normalforattendance"/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20</w:t>
            </w:r>
            <w:r w:rsidR="0025406E">
              <w:rPr>
                <w:rFonts w:cs="Arial"/>
                <w:szCs w:val="22"/>
                <w:lang w:val="cs-CZ"/>
              </w:rPr>
              <w:t>/</w:t>
            </w:r>
            <w:r w:rsidR="00036659">
              <w:rPr>
                <w:rFonts w:cs="Arial"/>
                <w:szCs w:val="22"/>
                <w:lang w:val="cs-CZ"/>
              </w:rPr>
              <w:t>0</w:t>
            </w:r>
            <w:r>
              <w:rPr>
                <w:rFonts w:cs="Arial"/>
                <w:szCs w:val="22"/>
                <w:lang w:val="cs-CZ"/>
              </w:rPr>
              <w:t>5</w:t>
            </w:r>
            <w:r w:rsidR="0025406E">
              <w:rPr>
                <w:rFonts w:cs="Arial"/>
                <w:szCs w:val="22"/>
                <w:lang w:val="cs-CZ"/>
              </w:rPr>
              <w:t>/202</w:t>
            </w:r>
            <w:r w:rsidR="00A709C0">
              <w:rPr>
                <w:rFonts w:cs="Arial"/>
                <w:szCs w:val="22"/>
                <w:lang w:val="cs-CZ"/>
              </w:rPr>
              <w:t>6</w:t>
            </w:r>
          </w:p>
        </w:tc>
      </w:tr>
      <w:tr w:rsidR="00653FB9" w:rsidRPr="00724B59" w14:paraId="61408FF1" w14:textId="77777777" w:rsidTr="007703CA">
        <w:trPr>
          <w:gridAfter w:val="1"/>
          <w:wAfter w:w="5955" w:type="dxa"/>
          <w:trHeight w:val="631"/>
        </w:trPr>
        <w:tc>
          <w:tcPr>
            <w:tcW w:w="1929" w:type="dxa"/>
          </w:tcPr>
          <w:p w14:paraId="563A2709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  <w:r w:rsidRPr="00724B59">
              <w:rPr>
                <w:rFonts w:cs="Arial"/>
                <w:b/>
                <w:szCs w:val="22"/>
                <w:lang w:val="cs-CZ"/>
              </w:rPr>
              <w:t>Místo konání</w:t>
            </w:r>
          </w:p>
        </w:tc>
        <w:tc>
          <w:tcPr>
            <w:tcW w:w="4309" w:type="dxa"/>
            <w:gridSpan w:val="2"/>
          </w:tcPr>
          <w:p w14:paraId="4587321F" w14:textId="4692EA6C" w:rsidR="00931E52" w:rsidRPr="009424D1" w:rsidRDefault="00980F56" w:rsidP="00DF0EF8">
            <w:pPr>
              <w:pStyle w:val="normalforattendance"/>
              <w:rPr>
                <w:rFonts w:cs="Arial"/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 xml:space="preserve">DI </w:t>
            </w:r>
            <w:proofErr w:type="gramStart"/>
            <w:r>
              <w:rPr>
                <w:szCs w:val="22"/>
                <w:lang w:val="cs-CZ"/>
              </w:rPr>
              <w:t>PČR - Zbraslav</w:t>
            </w:r>
            <w:proofErr w:type="gramEnd"/>
          </w:p>
        </w:tc>
        <w:tc>
          <w:tcPr>
            <w:tcW w:w="2144" w:type="dxa"/>
          </w:tcPr>
          <w:p w14:paraId="6E9AA3DA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</w:p>
        </w:tc>
        <w:tc>
          <w:tcPr>
            <w:tcW w:w="1684" w:type="dxa"/>
          </w:tcPr>
          <w:p w14:paraId="3D8CE52C" w14:textId="77777777" w:rsidR="00653FB9" w:rsidRPr="00724B59" w:rsidRDefault="00653FB9" w:rsidP="00DF0EF8">
            <w:pPr>
              <w:pStyle w:val="normalforattendance"/>
              <w:rPr>
                <w:rFonts w:cs="Arial"/>
                <w:szCs w:val="22"/>
                <w:lang w:val="cs-CZ"/>
              </w:rPr>
            </w:pPr>
          </w:p>
        </w:tc>
      </w:tr>
      <w:tr w:rsidR="00653FB9" w:rsidRPr="00724B59" w14:paraId="0D2820FA" w14:textId="77777777" w:rsidTr="007703CA">
        <w:trPr>
          <w:gridAfter w:val="1"/>
          <w:wAfter w:w="5955" w:type="dxa"/>
          <w:trHeight w:val="414"/>
        </w:trPr>
        <w:tc>
          <w:tcPr>
            <w:tcW w:w="1929" w:type="dxa"/>
          </w:tcPr>
          <w:p w14:paraId="04DEEAEB" w14:textId="77777777" w:rsidR="00653FB9" w:rsidRPr="00724B59" w:rsidRDefault="00653FB9" w:rsidP="00DF0EF8">
            <w:pPr>
              <w:pStyle w:val="normalforattendance"/>
              <w:rPr>
                <w:rFonts w:cs="Arial"/>
                <w:b/>
                <w:szCs w:val="22"/>
                <w:lang w:val="cs-CZ"/>
              </w:rPr>
            </w:pPr>
            <w:r w:rsidRPr="00724B59">
              <w:rPr>
                <w:rFonts w:cs="Arial"/>
                <w:b/>
                <w:szCs w:val="22"/>
                <w:lang w:val="cs-CZ"/>
              </w:rPr>
              <w:t>Účastníci</w:t>
            </w:r>
          </w:p>
        </w:tc>
        <w:tc>
          <w:tcPr>
            <w:tcW w:w="2182" w:type="dxa"/>
          </w:tcPr>
          <w:p w14:paraId="76E6EF17" w14:textId="0EB92FC9" w:rsidR="00653FB9" w:rsidRPr="00724B59" w:rsidRDefault="00036659" w:rsidP="00B81CAA">
            <w:pPr>
              <w:pStyle w:val="normalforattendance"/>
              <w:spacing w:before="0" w:after="0"/>
              <w:jc w:val="left"/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Dle prezence</w:t>
            </w:r>
          </w:p>
        </w:tc>
        <w:tc>
          <w:tcPr>
            <w:tcW w:w="5955" w:type="dxa"/>
            <w:gridSpan w:val="3"/>
          </w:tcPr>
          <w:p w14:paraId="146F4EA1" w14:textId="77777777" w:rsidR="00653FB9" w:rsidRPr="00724B59" w:rsidRDefault="00653FB9" w:rsidP="00DF0EF8">
            <w:pPr>
              <w:pStyle w:val="normalforattendance"/>
              <w:spacing w:before="0" w:after="0"/>
              <w:ind w:left="-51"/>
              <w:rPr>
                <w:rFonts w:cs="Arial"/>
                <w:szCs w:val="22"/>
                <w:lang w:val="cs-CZ"/>
              </w:rPr>
            </w:pPr>
          </w:p>
        </w:tc>
      </w:tr>
      <w:tr w:rsidR="006D35FE" w:rsidRPr="00D764BC" w14:paraId="2C08D907" w14:textId="77777777" w:rsidTr="007703CA">
        <w:tblPrEx>
          <w:tblCellMar>
            <w:left w:w="130" w:type="dxa"/>
            <w:right w:w="130" w:type="dxa"/>
          </w:tblCellMar>
        </w:tblPrEx>
        <w:trPr>
          <w:cantSplit/>
          <w:trHeight w:val="731"/>
        </w:trPr>
        <w:tc>
          <w:tcPr>
            <w:tcW w:w="1929" w:type="dxa"/>
            <w:tcBorders>
              <w:bottom w:val="dotted" w:sz="4" w:space="0" w:color="auto"/>
            </w:tcBorders>
          </w:tcPr>
          <w:p w14:paraId="23BD8EA3" w14:textId="697A0BCD" w:rsidR="007703CA" w:rsidRDefault="007703CA" w:rsidP="006D35FE">
            <w:pPr>
              <w:pStyle w:val="normalforattendance"/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>Zápis zpracoval</w:t>
            </w:r>
            <w:r w:rsidR="00DA4118">
              <w:rPr>
                <w:rFonts w:cs="Arial"/>
                <w:szCs w:val="22"/>
                <w:lang w:val="cs-CZ"/>
              </w:rPr>
              <w:t>:</w:t>
            </w:r>
          </w:p>
          <w:p w14:paraId="574ED5E6" w14:textId="49D8D56C" w:rsidR="006D35FE" w:rsidRPr="00D764BC" w:rsidRDefault="00D04BA4" w:rsidP="006D35FE">
            <w:pPr>
              <w:pStyle w:val="normalforattendance"/>
              <w:rPr>
                <w:rFonts w:cs="Arial"/>
                <w:szCs w:val="22"/>
                <w:lang w:val="cs-CZ"/>
              </w:rPr>
            </w:pPr>
            <w:proofErr w:type="spellStart"/>
            <w:r>
              <w:rPr>
                <w:rFonts w:cs="Arial"/>
                <w:szCs w:val="22"/>
                <w:lang w:val="cs-CZ"/>
              </w:rPr>
              <w:t>Fazekas</w:t>
            </w:r>
            <w:proofErr w:type="spellEnd"/>
          </w:p>
        </w:tc>
        <w:tc>
          <w:tcPr>
            <w:tcW w:w="8137" w:type="dxa"/>
            <w:gridSpan w:val="4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0670BED6" w14:textId="7EF980BF" w:rsidR="006D35FE" w:rsidRPr="00D764BC" w:rsidRDefault="006D35FE" w:rsidP="006D35FE">
            <w:pPr>
              <w:pStyle w:val="Nadpis1"/>
              <w:rPr>
                <w:rFonts w:cs="Arial"/>
                <w:szCs w:val="22"/>
              </w:rPr>
            </w:pPr>
            <w:r w:rsidRPr="00724B59">
              <w:rPr>
                <w:rFonts w:ascii="Arial" w:hAnsi="Arial" w:cs="Arial"/>
                <w:b w:val="0"/>
                <w:iCs/>
                <w:kern w:val="0"/>
                <w:sz w:val="22"/>
                <w:szCs w:val="22"/>
              </w:rPr>
              <w:t>Rozdělovník</w:t>
            </w:r>
            <w:r>
              <w:rPr>
                <w:rFonts w:ascii="Arial" w:hAnsi="Arial" w:cs="Arial"/>
                <w:b w:val="0"/>
                <w:iCs/>
                <w:kern w:val="0"/>
                <w:sz w:val="22"/>
                <w:szCs w:val="22"/>
              </w:rPr>
              <w:t>:</w:t>
            </w:r>
            <w:r w:rsidRPr="00FB1DDA">
              <w:rPr>
                <w:rFonts w:ascii="Arial" w:hAnsi="Arial" w:cs="Arial"/>
                <w:b w:val="0"/>
                <w:bCs w:val="0"/>
                <w:iCs/>
                <w:kern w:val="0"/>
                <w:sz w:val="22"/>
                <w:szCs w:val="22"/>
              </w:rPr>
              <w:t xml:space="preserve"> </w:t>
            </w:r>
            <w:r w:rsidRPr="00FB1DDA">
              <w:rPr>
                <w:rFonts w:ascii="Arial" w:hAnsi="Arial" w:cs="Arial"/>
                <w:b w:val="0"/>
                <w:iCs/>
                <w:kern w:val="0"/>
                <w:sz w:val="22"/>
                <w:szCs w:val="22"/>
              </w:rPr>
              <w:t>dle prezenční listiny</w:t>
            </w:r>
            <w:r w:rsidR="00D04BA4">
              <w:rPr>
                <w:rFonts w:ascii="Arial" w:hAnsi="Arial" w:cs="Arial"/>
                <w:b w:val="0"/>
                <w:iCs/>
                <w:kern w:val="0"/>
                <w:sz w:val="22"/>
                <w:szCs w:val="22"/>
              </w:rPr>
              <w:t>, zástupci dotčených obcí</w:t>
            </w:r>
          </w:p>
        </w:tc>
        <w:tc>
          <w:tcPr>
            <w:tcW w:w="5955" w:type="dxa"/>
          </w:tcPr>
          <w:p w14:paraId="2E55C8E6" w14:textId="77777777" w:rsidR="006D35FE" w:rsidRPr="00D764BC" w:rsidRDefault="006D35FE" w:rsidP="006D35FE">
            <w:pPr>
              <w:pStyle w:val="normalforattendance"/>
              <w:spacing w:before="0" w:after="0"/>
              <w:rPr>
                <w:rFonts w:cs="Arial"/>
                <w:szCs w:val="22"/>
                <w:lang w:val="cs-CZ"/>
              </w:rPr>
            </w:pPr>
          </w:p>
        </w:tc>
      </w:tr>
    </w:tbl>
    <w:p w14:paraId="1002A150" w14:textId="6F99E12C" w:rsidR="00026AF2" w:rsidRPr="00D764BC" w:rsidRDefault="00026AF2" w:rsidP="00DF0EF8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cs-CZ"/>
        </w:rPr>
      </w:pPr>
    </w:p>
    <w:p w14:paraId="418151FF" w14:textId="2DE8DA08" w:rsidR="00026AF2" w:rsidRPr="00D764BC" w:rsidRDefault="00026AF2" w:rsidP="00DF0EF8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cs-CZ"/>
        </w:rPr>
      </w:pPr>
      <w:r w:rsidRPr="00D764BC">
        <w:rPr>
          <w:rFonts w:ascii="Arial" w:hAnsi="Arial" w:cs="Arial"/>
          <w:color w:val="auto"/>
          <w:sz w:val="22"/>
          <w:szCs w:val="22"/>
          <w:lang w:val="cs-CZ"/>
        </w:rPr>
        <w:tab/>
      </w:r>
    </w:p>
    <w:p w14:paraId="5838781F" w14:textId="2175363A" w:rsidR="009F05D9" w:rsidRDefault="00D04BA4" w:rsidP="00D04BA4">
      <w:pPr>
        <w:pStyle w:val="Odstavecseseznamem"/>
        <w:numPr>
          <w:ilvl w:val="1"/>
          <w:numId w:val="5"/>
        </w:numPr>
      </w:pPr>
      <w:r>
        <w:t xml:space="preserve">Výrobní výbor byl svolán pro představení závěrů studie řešící možnosti zvýšení bezpečnosti stávajících křižovatek na silnici I/16 mezi </w:t>
      </w:r>
      <w:proofErr w:type="spellStart"/>
      <w:r>
        <w:t>Luníkovem</w:t>
      </w:r>
      <w:proofErr w:type="spellEnd"/>
      <w:r>
        <w:t xml:space="preserve"> x Hobšovicemi a</w:t>
      </w:r>
      <w:r w:rsidR="00873A2E">
        <w:t> </w:t>
      </w:r>
      <w:r>
        <w:t>Beřovicemi x Žižicemi</w:t>
      </w:r>
      <w:r w:rsidR="009F05D9">
        <w:t>.</w:t>
      </w:r>
    </w:p>
    <w:p w14:paraId="5F7CD617" w14:textId="3750FEC6" w:rsidR="00D04BA4" w:rsidRDefault="00D04BA4" w:rsidP="00A17302">
      <w:pPr>
        <w:pStyle w:val="Odstavecseseznamem"/>
        <w:numPr>
          <w:ilvl w:val="1"/>
          <w:numId w:val="5"/>
        </w:numPr>
      </w:pPr>
      <w:r>
        <w:t>Stručně byla popsána problematika obou křižovatek. Na základě dopravního průzkumu a</w:t>
      </w:r>
      <w:r w:rsidR="00873A2E">
        <w:t> </w:t>
      </w:r>
      <w:r>
        <w:t>analýzy zaznamenaných dopravních nehod byly zjištěny nejpravděpodobnější důvody kumulace nehod na křižovatkách.</w:t>
      </w:r>
    </w:p>
    <w:p w14:paraId="0EA0C58F" w14:textId="02D77481" w:rsidR="00D04BA4" w:rsidRDefault="00D04BA4" w:rsidP="00D04BA4">
      <w:pPr>
        <w:pStyle w:val="Odstavecseseznamem"/>
        <w:numPr>
          <w:ilvl w:val="0"/>
          <w:numId w:val="12"/>
        </w:numPr>
      </w:pPr>
      <w:proofErr w:type="spellStart"/>
      <w:r>
        <w:t>Luníkov</w:t>
      </w:r>
      <w:proofErr w:type="spellEnd"/>
      <w:r>
        <w:t xml:space="preserve"> x Hobšovice: viníci nehody si zpravidla nebyli vědomi, že se nachází na</w:t>
      </w:r>
      <w:r w:rsidR="00873A2E">
        <w:t> </w:t>
      </w:r>
      <w:r>
        <w:t>vedlejší. Důvodem nehod (vč. nejtragičtějších) je nedání přednosti v jízdě. Pravděpodobně se jedná o nevhodnou kombinaci směrového a výškového vedení vedlejších komunikací a hlavní komunikace, která je situována pod úrovní terénu.</w:t>
      </w:r>
      <w:r w:rsidR="00903894">
        <w:t xml:space="preserve"> Křižovatka se tak z pohledu z vedlejší ztrácí v zorném poli a není dobře rozpoznatelná. Tomu nasvědčuje i fakt, že smrtelné nehody se stali zahraničním řidičům, tedy osobám, které místo neznají.</w:t>
      </w:r>
    </w:p>
    <w:p w14:paraId="4818EF13" w14:textId="24314608" w:rsidR="00D04BA4" w:rsidRDefault="00D04BA4" w:rsidP="00D04BA4">
      <w:pPr>
        <w:pStyle w:val="Odstavecseseznamem"/>
        <w:numPr>
          <w:ilvl w:val="0"/>
          <w:numId w:val="12"/>
        </w:numPr>
      </w:pPr>
      <w:r>
        <w:t>Žižice x Beřovice: viníci nehody si byl</w:t>
      </w:r>
      <w:r w:rsidR="00873A2E">
        <w:t>i</w:t>
      </w:r>
      <w:r>
        <w:t xml:space="preserve"> vědomi, že se nachází na vedlejší komunikaci. Důvodem nehod je rovněž nedání přednosti v jízdě, avšak následky nehod jsou výrazně lehčí oproti výše popsané křižovatce. Zpravidla se jednalo o</w:t>
      </w:r>
      <w:r w:rsidR="00873A2E">
        <w:t> </w:t>
      </w:r>
      <w:r>
        <w:t>to, že viník nehody neodhadl rychlost přijíždějících vozidel na hlavní a nestihl se zařadit, případně přehlédl přijíždějící vozidlo. Tato křižovatka je</w:t>
      </w:r>
      <w:r w:rsidR="00903894">
        <w:t>,</w:t>
      </w:r>
      <w:r>
        <w:t xml:space="preserve"> oproti předchozí popsané</w:t>
      </w:r>
      <w:r w:rsidR="00903894">
        <w:t>,</w:t>
      </w:r>
      <w:r>
        <w:t xml:space="preserve"> na horizontu z pohledu vedlejší komunikace a je tak na první pohled lépe rozpoznatelná.</w:t>
      </w:r>
    </w:p>
    <w:p w14:paraId="78ED4499" w14:textId="064EBC0F" w:rsidR="00D04BA4" w:rsidRDefault="00903894" w:rsidP="00D04BA4">
      <w:pPr>
        <w:pStyle w:val="Odstavecseseznamem"/>
        <w:numPr>
          <w:ilvl w:val="1"/>
          <w:numId w:val="5"/>
        </w:numPr>
      </w:pPr>
      <w:r>
        <w:t>S ohledem na výše uvedené nejpravděpodobnější příčiny dopravních nehod byl proveden více stupňový návrh řešení, který spočívá v</w:t>
      </w:r>
      <w:r w:rsidR="00873A2E">
        <w:t xml:space="preserve"> postupném </w:t>
      </w:r>
      <w:r>
        <w:t xml:space="preserve">zavádění jednotlivých stupňů opatření do praxe. Návrh byl konzultován s DI PČR Středočeského kraje a KSUS </w:t>
      </w:r>
      <w:proofErr w:type="spellStart"/>
      <w:r>
        <w:t>p.o</w:t>
      </w:r>
      <w:proofErr w:type="spellEnd"/>
      <w:r>
        <w:t xml:space="preserve">. (správcem vedlejších PK). Jednotlivé </w:t>
      </w:r>
      <w:r w:rsidR="00873A2E">
        <w:t>fáze</w:t>
      </w:r>
      <w:r>
        <w:t xml:space="preserve"> zavádění opatření jsou nastíněny níže.</w:t>
      </w:r>
    </w:p>
    <w:p w14:paraId="389A7DB4" w14:textId="43D31A27" w:rsidR="001F6828" w:rsidRPr="00823628" w:rsidRDefault="00873A2E" w:rsidP="00823628">
      <w:pPr>
        <w:ind w:left="720" w:firstLine="720"/>
        <w:rPr>
          <w:u w:val="single"/>
        </w:rPr>
      </w:pPr>
      <w:r>
        <w:rPr>
          <w:u w:val="single"/>
        </w:rPr>
        <w:t>Stav</w:t>
      </w:r>
      <w:r w:rsidR="001F6828" w:rsidRPr="00823628">
        <w:rPr>
          <w:u w:val="single"/>
        </w:rPr>
        <w:t xml:space="preserve"> 0</w:t>
      </w:r>
      <w:r>
        <w:rPr>
          <w:u w:val="single"/>
        </w:rPr>
        <w:t xml:space="preserve"> – varianta 0</w:t>
      </w:r>
    </w:p>
    <w:p w14:paraId="21D9931C" w14:textId="20CB8CC9" w:rsidR="001F6828" w:rsidRDefault="001F6828" w:rsidP="00823628">
      <w:pPr>
        <w:pStyle w:val="Odstavecseseznamem"/>
        <w:numPr>
          <w:ilvl w:val="0"/>
          <w:numId w:val="13"/>
        </w:numPr>
      </w:pPr>
      <w:r>
        <w:t>Pro křižovatku I/16 x III/23935 u Hobšovic zajistit v koordinaci ŘSD x KSUS osazení dopravního značení v souladu se stanovením změny místní úpravy</w:t>
      </w:r>
      <w:r w:rsidR="00EC67D8">
        <w:t>, která byla stanovena na základě podnětu</w:t>
      </w:r>
      <w:r>
        <w:t xml:space="preserve"> PČR (již provedeno</w:t>
      </w:r>
      <w:r w:rsidR="00823628">
        <w:t xml:space="preserve"> v 04/2025</w:t>
      </w:r>
      <w:r>
        <w:t xml:space="preserve">). </w:t>
      </w:r>
    </w:p>
    <w:p w14:paraId="52E60FAE" w14:textId="49CEB064" w:rsidR="00903894" w:rsidRDefault="001F6828" w:rsidP="00823628">
      <w:pPr>
        <w:pStyle w:val="Odstavecseseznamem"/>
        <w:numPr>
          <w:ilvl w:val="0"/>
          <w:numId w:val="13"/>
        </w:numPr>
      </w:pPr>
      <w:r>
        <w:t xml:space="preserve">Pro křižovatku I/16 x III/23921 u Žižic </w:t>
      </w:r>
      <w:r w:rsidR="00EC67D8">
        <w:t>v etapě 0 zachovat stávající stav</w:t>
      </w:r>
    </w:p>
    <w:p w14:paraId="72F81C99" w14:textId="27ABD0CA" w:rsidR="00EC67D8" w:rsidRDefault="00EC67D8" w:rsidP="00823628">
      <w:pPr>
        <w:pStyle w:val="Odstavecseseznamem"/>
        <w:numPr>
          <w:ilvl w:val="0"/>
          <w:numId w:val="13"/>
        </w:numPr>
      </w:pPr>
      <w:r>
        <w:t xml:space="preserve">Pro obě křižovatky zajistit monitoring dopravní situace </w:t>
      </w:r>
    </w:p>
    <w:p w14:paraId="0AF8DB9D" w14:textId="1BAF64AA" w:rsidR="00823628" w:rsidRDefault="00823628" w:rsidP="00823628">
      <w:r>
        <w:rPr>
          <w:noProof/>
        </w:rPr>
        <w:lastRenderedPageBreak/>
        <w:drawing>
          <wp:inline distT="0" distB="0" distL="0" distR="0" wp14:anchorId="223E3011" wp14:editId="697DD709">
            <wp:extent cx="6433820" cy="4382770"/>
            <wp:effectExtent l="0" t="0" r="5080" b="0"/>
            <wp:docPr id="14029365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365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80E5" w14:textId="6FF389D0" w:rsidR="00823628" w:rsidRDefault="00823628" w:rsidP="00823628">
      <w:pPr>
        <w:jc w:val="center"/>
      </w:pPr>
      <w:r>
        <w:t xml:space="preserve">Obrázek č. 1 </w:t>
      </w:r>
      <w:r w:rsidR="00873A2E">
        <w:t>Stav</w:t>
      </w:r>
      <w:r>
        <w:t xml:space="preserve"> 0 – Dopravní značení osazeno dle podnětu PČR</w:t>
      </w:r>
      <w:r w:rsidR="00AD4284">
        <w:t xml:space="preserve"> – křižovatka u Hobšovic</w:t>
      </w:r>
    </w:p>
    <w:p w14:paraId="22FCA99F" w14:textId="77777777" w:rsidR="00C84E7E" w:rsidRDefault="00C84E7E" w:rsidP="00823628">
      <w:pPr>
        <w:ind w:firstLine="720"/>
        <w:rPr>
          <w:u w:val="single"/>
        </w:rPr>
      </w:pPr>
    </w:p>
    <w:p w14:paraId="004CC035" w14:textId="259BC6F4" w:rsidR="00823628" w:rsidRPr="00AB09CE" w:rsidRDefault="00873A2E" w:rsidP="00823628">
      <w:pPr>
        <w:ind w:firstLine="720"/>
        <w:rPr>
          <w:u w:val="single"/>
        </w:rPr>
      </w:pPr>
      <w:r>
        <w:rPr>
          <w:u w:val="single"/>
        </w:rPr>
        <w:t>Stav</w:t>
      </w:r>
      <w:r w:rsidR="00823628" w:rsidRPr="00AB09CE">
        <w:rPr>
          <w:u w:val="single"/>
        </w:rPr>
        <w:t xml:space="preserve"> 1</w:t>
      </w:r>
      <w:r>
        <w:rPr>
          <w:u w:val="single"/>
        </w:rPr>
        <w:t xml:space="preserve"> – Varianta 1</w:t>
      </w:r>
    </w:p>
    <w:p w14:paraId="01D071F1" w14:textId="132DEA7F" w:rsidR="00AD4284" w:rsidRDefault="00AD4284" w:rsidP="00AD4284">
      <w:r>
        <w:t xml:space="preserve">Pro křižovatku I/16 x III/23935 u Hobšovic se doporučuje provést: </w:t>
      </w:r>
    </w:p>
    <w:p w14:paraId="34AFEA77" w14:textId="55F5FFE3" w:rsidR="00AD4284" w:rsidRDefault="00AD4284" w:rsidP="00AD4284">
      <w:pPr>
        <w:pStyle w:val="Odstavecseseznamem"/>
        <w:numPr>
          <w:ilvl w:val="0"/>
          <w:numId w:val="16"/>
        </w:numPr>
      </w:pPr>
      <w:r>
        <w:t xml:space="preserve">Úpravu polohy značek P4 </w:t>
      </w:r>
    </w:p>
    <w:p w14:paraId="5BC2AEBF" w14:textId="4BDA6640" w:rsidR="00AD4284" w:rsidRDefault="00AD4284" w:rsidP="00AD4284">
      <w:pPr>
        <w:pStyle w:val="Odstavecseseznamem"/>
        <w:numPr>
          <w:ilvl w:val="0"/>
          <w:numId w:val="16"/>
        </w:numPr>
      </w:pPr>
      <w:r>
        <w:t xml:space="preserve">Na vedlejší PK osadit symbol V15 (v provedení symbolu P4) </w:t>
      </w:r>
    </w:p>
    <w:p w14:paraId="56B6CC39" w14:textId="12A1A076" w:rsidR="00AD4284" w:rsidRDefault="00AD4284" w:rsidP="00AD4284">
      <w:pPr>
        <w:pStyle w:val="Odstavecseseznamem"/>
        <w:numPr>
          <w:ilvl w:val="0"/>
          <w:numId w:val="16"/>
        </w:numPr>
      </w:pPr>
      <w:r>
        <w:t xml:space="preserve">Na hlavní silnici osadit značky B20a nejvyšší povolená rychlost upravena na 70 km/h </w:t>
      </w:r>
    </w:p>
    <w:p w14:paraId="61CF3634" w14:textId="271860FC" w:rsidR="00AD4284" w:rsidRDefault="00AD4284" w:rsidP="0022076F">
      <w:pPr>
        <w:pStyle w:val="Odstavecseseznamem"/>
        <w:numPr>
          <w:ilvl w:val="0"/>
          <w:numId w:val="16"/>
        </w:numPr>
      </w:pPr>
      <w:r>
        <w:t xml:space="preserve">Ve směru jízdy před křižovatku umístit IP 22 na žlutozeleném fluorescenčním podkladu „Úsek častých dopravních nehod“ s doplněním délky 2000 m (platnost i pro křižovatku I/16 x 23921) </w:t>
      </w:r>
    </w:p>
    <w:p w14:paraId="0C4AC0C9" w14:textId="4DC7F38E" w:rsidR="00823628" w:rsidRDefault="00AD4284" w:rsidP="00AD4284">
      <w:pPr>
        <w:pStyle w:val="Odstavecseseznamem"/>
        <w:numPr>
          <w:ilvl w:val="0"/>
          <w:numId w:val="16"/>
        </w:numPr>
      </w:pPr>
      <w:r>
        <w:t>Posun značek P1 na hlavní dále od křižovatky tak, aby nevznikl shluk značek.</w:t>
      </w:r>
    </w:p>
    <w:p w14:paraId="672FFEF0" w14:textId="77777777" w:rsidR="00AD4284" w:rsidRPr="00AD4284" w:rsidRDefault="00AD4284" w:rsidP="00AD4284">
      <w:r w:rsidRPr="00AD4284">
        <w:t xml:space="preserve">Pro křižovatku I/16 x III/23921 u Žižic se doporučuje provést: </w:t>
      </w:r>
    </w:p>
    <w:p w14:paraId="3E8F2844" w14:textId="4D71FD1B" w:rsidR="00AD4284" w:rsidRPr="00AD4284" w:rsidRDefault="00AD4284" w:rsidP="00E377BC">
      <w:pPr>
        <w:pStyle w:val="Odstavecseseznamem"/>
        <w:numPr>
          <w:ilvl w:val="0"/>
          <w:numId w:val="17"/>
        </w:numPr>
      </w:pPr>
      <w:r w:rsidRPr="00AD4284">
        <w:lastRenderedPageBreak/>
        <w:t xml:space="preserve">Sjednocení organizace dopravy shodně jako na I/16 x III/23935, tedy umístění SDZ P6 na žlutozeleném fluorescenčním podkladu a provést </w:t>
      </w:r>
      <w:proofErr w:type="spellStart"/>
      <w:r w:rsidRPr="00AD4284">
        <w:t>stopčáru</w:t>
      </w:r>
      <w:proofErr w:type="spellEnd"/>
      <w:r w:rsidRPr="00AD4284">
        <w:t xml:space="preserve"> na vozovce s nápisem </w:t>
      </w:r>
      <w:r>
        <w:t>„</w:t>
      </w:r>
      <w:r w:rsidRPr="00AD4284">
        <w:t>STOP</w:t>
      </w:r>
      <w:r>
        <w:t>“</w:t>
      </w:r>
      <w:r w:rsidRPr="00AD4284">
        <w:t xml:space="preserve">  </w:t>
      </w:r>
    </w:p>
    <w:p w14:paraId="150890E6" w14:textId="2E108B23" w:rsidR="00AD4284" w:rsidRPr="00AD4284" w:rsidRDefault="00AD4284" w:rsidP="00AD4284">
      <w:pPr>
        <w:pStyle w:val="Odstavecseseznamem"/>
        <w:numPr>
          <w:ilvl w:val="0"/>
          <w:numId w:val="17"/>
        </w:numPr>
      </w:pPr>
      <w:r w:rsidRPr="00AD4284">
        <w:t xml:space="preserve">Křižovatku navěstit SDZ P4 + dodatková tabulka „STOP – 150 m“ </w:t>
      </w:r>
    </w:p>
    <w:p w14:paraId="04AB7304" w14:textId="2FC97733" w:rsidR="00AD4284" w:rsidRPr="00AD4284" w:rsidRDefault="00AD4284" w:rsidP="00AD4284">
      <w:pPr>
        <w:pStyle w:val="Odstavecseseznamem"/>
        <w:numPr>
          <w:ilvl w:val="0"/>
          <w:numId w:val="17"/>
        </w:numPr>
      </w:pPr>
      <w:r w:rsidRPr="00AD4284">
        <w:t xml:space="preserve">Posunout P4 na pravé odbočení </w:t>
      </w:r>
    </w:p>
    <w:p w14:paraId="4068216B" w14:textId="2FDD82E7" w:rsidR="00AD4284" w:rsidRPr="00AD4284" w:rsidRDefault="00AD4284" w:rsidP="00AD4284">
      <w:pPr>
        <w:pStyle w:val="Odstavecseseznamem"/>
        <w:numPr>
          <w:ilvl w:val="0"/>
          <w:numId w:val="17"/>
        </w:numPr>
      </w:pPr>
      <w:r w:rsidRPr="00AD4284">
        <w:t xml:space="preserve">Na hlavní silnici provést shodné úpravy rychlosti a posun P1 </w:t>
      </w:r>
    </w:p>
    <w:p w14:paraId="6F236D62" w14:textId="3BE5570D" w:rsidR="00AD4284" w:rsidRDefault="00AD4284" w:rsidP="000B3F5A">
      <w:pPr>
        <w:pStyle w:val="Odstavecseseznamem"/>
        <w:numPr>
          <w:ilvl w:val="0"/>
          <w:numId w:val="17"/>
        </w:numPr>
      </w:pPr>
      <w:r w:rsidRPr="00AD4284">
        <w:t xml:space="preserve">Ve směru jízdy před křižovatku umístit IP 22 na žlutozeleném fluorescenčním podkladu </w:t>
      </w:r>
      <w:r>
        <w:t>„</w:t>
      </w:r>
      <w:r w:rsidRPr="00AD4284">
        <w:t>Úsek častých dopravních nehod</w:t>
      </w:r>
      <w:r>
        <w:t>“</w:t>
      </w:r>
      <w:r w:rsidRPr="00AD4284">
        <w:t xml:space="preserve"> s doplněním délky 2000 m (platnost i pro křižovatku I/16 x 23935)</w:t>
      </w:r>
    </w:p>
    <w:p w14:paraId="64FC9B20" w14:textId="72B94A49" w:rsidR="00AD4284" w:rsidRDefault="00AD4284" w:rsidP="000B3F5A">
      <w:pPr>
        <w:pStyle w:val="Odstavecseseznamem"/>
        <w:numPr>
          <w:ilvl w:val="0"/>
          <w:numId w:val="17"/>
        </w:numPr>
      </w:pPr>
      <w:r>
        <w:t>Pro obě křižovatky zajistit monitoring dopravní situace</w:t>
      </w:r>
    </w:p>
    <w:p w14:paraId="4FE83625" w14:textId="45159177" w:rsidR="00AD4284" w:rsidRDefault="00AD4284" w:rsidP="00AD4284">
      <w:r>
        <w:rPr>
          <w:noProof/>
        </w:rPr>
        <w:drawing>
          <wp:inline distT="0" distB="0" distL="0" distR="0" wp14:anchorId="677A4AC2" wp14:editId="0CA720A1">
            <wp:extent cx="6433820" cy="4278630"/>
            <wp:effectExtent l="0" t="0" r="5080" b="7620"/>
            <wp:docPr id="12034672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672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785A" w14:textId="31717490" w:rsidR="00AD4284" w:rsidRDefault="00AD4284" w:rsidP="00AD4284">
      <w:pPr>
        <w:jc w:val="center"/>
      </w:pPr>
      <w:r>
        <w:t xml:space="preserve">Obrázek č. 2 </w:t>
      </w:r>
      <w:r w:rsidR="00873A2E">
        <w:t>Stav</w:t>
      </w:r>
      <w:r>
        <w:t xml:space="preserve"> 1 – </w:t>
      </w:r>
      <w:r w:rsidR="00BE051C">
        <w:t>Úpravy d</w:t>
      </w:r>
      <w:r>
        <w:t>opravní</w:t>
      </w:r>
      <w:r w:rsidR="00BE051C">
        <w:t>ho</w:t>
      </w:r>
      <w:r>
        <w:t xml:space="preserve"> značení – křižovatka u Hobšovic</w:t>
      </w:r>
    </w:p>
    <w:p w14:paraId="25E2F113" w14:textId="076E047A" w:rsidR="00AD4284" w:rsidRDefault="002116DE" w:rsidP="00AD4284">
      <w:r>
        <w:rPr>
          <w:noProof/>
        </w:rPr>
        <w:lastRenderedPageBreak/>
        <w:drawing>
          <wp:inline distT="0" distB="0" distL="0" distR="0" wp14:anchorId="22AE6588" wp14:editId="11F1C456">
            <wp:extent cx="6433820" cy="4530090"/>
            <wp:effectExtent l="0" t="0" r="5080" b="3810"/>
            <wp:docPr id="8671917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917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1F99" w14:textId="4D13D416" w:rsidR="002116DE" w:rsidRDefault="002116DE" w:rsidP="002116DE">
      <w:pPr>
        <w:jc w:val="center"/>
      </w:pPr>
      <w:r>
        <w:t xml:space="preserve">Obrázek č. 3 </w:t>
      </w:r>
      <w:r w:rsidR="00873A2E">
        <w:t>Stav</w:t>
      </w:r>
      <w:r>
        <w:t xml:space="preserve"> 1 – Úpravy dopravního značení – křižovatka u Žižic</w:t>
      </w:r>
    </w:p>
    <w:p w14:paraId="003C3BC7" w14:textId="77777777" w:rsidR="00C84E7E" w:rsidRDefault="00C84E7E" w:rsidP="00C84E7E">
      <w:pPr>
        <w:ind w:firstLine="720"/>
        <w:rPr>
          <w:u w:val="single"/>
        </w:rPr>
      </w:pPr>
    </w:p>
    <w:p w14:paraId="55702A1A" w14:textId="0A5F9581" w:rsidR="00C84E7E" w:rsidRPr="00AB09CE" w:rsidRDefault="00873A2E" w:rsidP="00C84E7E">
      <w:pPr>
        <w:ind w:firstLine="720"/>
        <w:rPr>
          <w:u w:val="single"/>
        </w:rPr>
      </w:pPr>
      <w:r>
        <w:rPr>
          <w:u w:val="single"/>
        </w:rPr>
        <w:t>Stav</w:t>
      </w:r>
      <w:r w:rsidR="00C84E7E" w:rsidRPr="00AB09CE">
        <w:rPr>
          <w:u w:val="single"/>
        </w:rPr>
        <w:t xml:space="preserve"> </w:t>
      </w:r>
      <w:r w:rsidR="00C84E7E">
        <w:rPr>
          <w:u w:val="single"/>
        </w:rPr>
        <w:t>2</w:t>
      </w:r>
      <w:r>
        <w:rPr>
          <w:u w:val="single"/>
        </w:rPr>
        <w:t xml:space="preserve"> – Varianta 2</w:t>
      </w:r>
    </w:p>
    <w:p w14:paraId="71BCA992" w14:textId="77777777" w:rsidR="00C84E7E" w:rsidRDefault="00C84E7E" w:rsidP="00C84E7E">
      <w:r>
        <w:t xml:space="preserve">Pro křižovatku I/16 x III/23935 u Hobšovic se doporučuje provést: </w:t>
      </w:r>
    </w:p>
    <w:p w14:paraId="6DC23D79" w14:textId="36156916" w:rsidR="00C84E7E" w:rsidRDefault="00C84E7E" w:rsidP="00C84E7E">
      <w:pPr>
        <w:pStyle w:val="Odstavecseseznamem"/>
        <w:numPr>
          <w:ilvl w:val="0"/>
          <w:numId w:val="18"/>
        </w:numPr>
      </w:pPr>
      <w:r>
        <w:t xml:space="preserve">Ponechat veškeré úpravy na I/16 dle Varianty 1 </w:t>
      </w:r>
    </w:p>
    <w:p w14:paraId="2952D42A" w14:textId="3917B10C" w:rsidR="00C84E7E" w:rsidRDefault="00C84E7E" w:rsidP="00C84E7E">
      <w:pPr>
        <w:pStyle w:val="Odstavecseseznamem"/>
        <w:numPr>
          <w:ilvl w:val="0"/>
          <w:numId w:val="18"/>
        </w:numPr>
      </w:pPr>
      <w:r>
        <w:t xml:space="preserve">Provést stavební úpravu na vedlejších větví komunikace III/23935 spočívající ve „vjezdovém ostrůvku“, resp. šikaně. </w:t>
      </w:r>
    </w:p>
    <w:p w14:paraId="0A4F3571" w14:textId="5943688E" w:rsidR="00C84E7E" w:rsidRDefault="00C84E7E" w:rsidP="00900161">
      <w:pPr>
        <w:pStyle w:val="Odstavecseseznamem"/>
        <w:numPr>
          <w:ilvl w:val="0"/>
          <w:numId w:val="18"/>
        </w:numPr>
      </w:pPr>
      <w:r>
        <w:t xml:space="preserve">Upravit dopravní značení na vedlejší PK ve vazbě na směrovou úpravu (zejména </w:t>
      </w:r>
      <w:proofErr w:type="spellStart"/>
      <w:r>
        <w:t>navěstění</w:t>
      </w:r>
      <w:proofErr w:type="spellEnd"/>
      <w:r>
        <w:t xml:space="preserve"> směrové úpravy a snížení rychlosti, posun kolidujícího značení. </w:t>
      </w:r>
    </w:p>
    <w:p w14:paraId="416D33B3" w14:textId="77777777" w:rsidR="00C84E7E" w:rsidRPr="00C84E7E" w:rsidRDefault="00C84E7E" w:rsidP="00C84E7E">
      <w:r w:rsidRPr="00C84E7E">
        <w:t xml:space="preserve">Pro křižovatku I/16 x III/23921 u Žižic se doporučuje provést: </w:t>
      </w:r>
    </w:p>
    <w:p w14:paraId="1BC1EF4B" w14:textId="6ED2C79B" w:rsidR="00C84E7E" w:rsidRDefault="00C84E7E" w:rsidP="00C84E7E">
      <w:pPr>
        <w:pStyle w:val="Odstavecseseznamem"/>
        <w:numPr>
          <w:ilvl w:val="0"/>
          <w:numId w:val="19"/>
        </w:numPr>
      </w:pPr>
      <w:r w:rsidRPr="00C84E7E">
        <w:t xml:space="preserve">Neprovádět nic vyjma úprav z </w:t>
      </w:r>
      <w:r>
        <w:t>Etapy</w:t>
      </w:r>
      <w:r w:rsidRPr="00C84E7E">
        <w:t xml:space="preserve"> 1</w:t>
      </w:r>
      <w:r>
        <w:t>.</w:t>
      </w:r>
    </w:p>
    <w:p w14:paraId="001421BA" w14:textId="77777777" w:rsidR="00C84E7E" w:rsidRDefault="00C84E7E" w:rsidP="00C84E7E">
      <w:pPr>
        <w:pStyle w:val="Odstavecseseznamem"/>
        <w:numPr>
          <w:ilvl w:val="0"/>
          <w:numId w:val="19"/>
        </w:numPr>
      </w:pPr>
      <w:r>
        <w:t>Pro obě křižovatky zajistit monitoring dopravní situace</w:t>
      </w:r>
    </w:p>
    <w:p w14:paraId="6F468974" w14:textId="77777777" w:rsidR="00C84E7E" w:rsidRDefault="00C84E7E" w:rsidP="00C84E7E">
      <w:pPr>
        <w:pStyle w:val="Odstavecseseznamem"/>
        <w:ind w:left="2160"/>
      </w:pPr>
    </w:p>
    <w:p w14:paraId="7A05CF68" w14:textId="53D6DB24" w:rsidR="00C84E7E" w:rsidRDefault="00B01145" w:rsidP="00C84E7E">
      <w:r>
        <w:rPr>
          <w:noProof/>
        </w:rPr>
        <w:lastRenderedPageBreak/>
        <w:drawing>
          <wp:inline distT="0" distB="0" distL="0" distR="0" wp14:anchorId="74A1D6AE" wp14:editId="5AA3E1AF">
            <wp:extent cx="6433820" cy="2334895"/>
            <wp:effectExtent l="0" t="0" r="5080" b="8255"/>
            <wp:docPr id="21415645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45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641A" w14:textId="4073508A" w:rsidR="00B01145" w:rsidRDefault="00B01145" w:rsidP="00B01145">
      <w:pPr>
        <w:jc w:val="center"/>
      </w:pPr>
      <w:r>
        <w:t xml:space="preserve">Obrázek č. 4 </w:t>
      </w:r>
      <w:r w:rsidR="00873A2E">
        <w:t>Stav</w:t>
      </w:r>
      <w:r>
        <w:t xml:space="preserve"> 2 – Stavební úprava – křižovatka u Hobšovic</w:t>
      </w:r>
    </w:p>
    <w:p w14:paraId="4BF2CDB4" w14:textId="13A0AF1C" w:rsidR="00C84E7E" w:rsidRDefault="006130F5" w:rsidP="006130F5">
      <w:pPr>
        <w:ind w:left="1418" w:hanging="284"/>
      </w:pPr>
      <w:r>
        <w:t>4.</w:t>
      </w:r>
      <w:r>
        <w:tab/>
        <w:t xml:space="preserve">Závěr studie doporučuje postupovat v zavádění navržených opatření </w:t>
      </w:r>
      <w:r w:rsidR="00873A2E">
        <w:t>postupně</w:t>
      </w:r>
      <w:r>
        <w:t xml:space="preserve"> v kontextu aktuální dopravní situace.</w:t>
      </w:r>
    </w:p>
    <w:p w14:paraId="15488868" w14:textId="76D353DA" w:rsidR="006130F5" w:rsidRDefault="006130F5" w:rsidP="006130F5">
      <w:pPr>
        <w:ind w:left="1418"/>
      </w:pPr>
      <w:r>
        <w:t xml:space="preserve">V rámci </w:t>
      </w:r>
      <w:r w:rsidR="00873A2E">
        <w:t>Stavu</w:t>
      </w:r>
      <w:r>
        <w:t xml:space="preserve"> 0, která je stávajícím stavem po osazení dopravního značení z podnětu PČR, je zatím málo údajů</w:t>
      </w:r>
      <w:r w:rsidR="00F05CEB">
        <w:t xml:space="preserve"> k vyhodnocení účinnosti</w:t>
      </w:r>
      <w:r>
        <w:t>.</w:t>
      </w:r>
      <w:r w:rsidR="00F05CEB">
        <w:t xml:space="preserve"> </w:t>
      </w:r>
    </w:p>
    <w:p w14:paraId="22C7F7DC" w14:textId="1CB9F72D" w:rsidR="006130F5" w:rsidRDefault="006130F5" w:rsidP="006130F5">
      <w:pPr>
        <w:ind w:left="1418"/>
      </w:pPr>
      <w:r>
        <w:t xml:space="preserve">Vyjma monitoringu dopravní situace je závěrem studie doporučeno neprodleně zahájit realizaci </w:t>
      </w:r>
      <w:r w:rsidR="00873A2E">
        <w:t>Stavu</w:t>
      </w:r>
      <w:r>
        <w:t xml:space="preserve"> 1, která spočívá v dalším doplnění dopravního značení zejména na křižovatku u Žižic tak, aby režim obou křižovatek byl totožný. Podstatou </w:t>
      </w:r>
      <w:r w:rsidR="00873A2E">
        <w:t>Stavu</w:t>
      </w:r>
      <w:r>
        <w:t xml:space="preserve"> 1 je také snížení nejvyšší povolené rychlosti na silnici I/16.</w:t>
      </w:r>
    </w:p>
    <w:p w14:paraId="17B234CD" w14:textId="62E3B2C7" w:rsidR="006130F5" w:rsidRDefault="006130F5" w:rsidP="006130F5">
      <w:pPr>
        <w:ind w:left="1418"/>
      </w:pPr>
      <w:r>
        <w:t xml:space="preserve">Vzhledem k tomu, že </w:t>
      </w:r>
      <w:proofErr w:type="spellStart"/>
      <w:r w:rsidR="00873A2E">
        <w:t>Ž</w:t>
      </w:r>
      <w:r>
        <w:t>ižická</w:t>
      </w:r>
      <w:proofErr w:type="spellEnd"/>
      <w:r>
        <w:t xml:space="preserve"> křižovatka vykazovala jiné důvody pro vznik nehod, není v další fázi navrženo jiné opatření. U problémovější </w:t>
      </w:r>
      <w:proofErr w:type="spellStart"/>
      <w:r w:rsidR="00873A2E">
        <w:t>H</w:t>
      </w:r>
      <w:r>
        <w:t>obšovické</w:t>
      </w:r>
      <w:proofErr w:type="spellEnd"/>
      <w:r>
        <w:t xml:space="preserve"> křižovatky je doporučeno mít připraveno řešení ve formě jednoduché stavební úpravy, v případě že by opatření </w:t>
      </w:r>
      <w:proofErr w:type="gramStart"/>
      <w:r>
        <w:t>z</w:t>
      </w:r>
      <w:proofErr w:type="gramEnd"/>
      <w:r>
        <w:t> </w:t>
      </w:r>
      <w:r w:rsidR="00873A2E">
        <w:t>Stavu</w:t>
      </w:r>
      <w:r>
        <w:t xml:space="preserve"> 1 bylo i na dále neúčinné.</w:t>
      </w:r>
    </w:p>
    <w:p w14:paraId="02834C97" w14:textId="28996767" w:rsidR="00F05CEB" w:rsidRDefault="00F05CEB" w:rsidP="006130F5">
      <w:pPr>
        <w:ind w:left="1418"/>
      </w:pPr>
      <w:r>
        <w:t xml:space="preserve">Jako poslední etapu celkové změny dopravního režimu je možné vnímat v podobě celkové přestavby křižovatek na jiný typ mimoúrovňového charakteru. Příprava takového záměru je však velmi náročná na čas, administrativu a finance. Vzhledem k tomu, že se jeví jako nepravděpodobné, že by opatření navrhovaná pro </w:t>
      </w:r>
      <w:r w:rsidR="00873A2E">
        <w:t>Stavu</w:t>
      </w:r>
      <w:r>
        <w:t xml:space="preserve"> 1 a 2 nebyla účinná, bude přestavba spíše spojena s budoucím rozvojem silniční sítě po vyčerpání kapacity křižovatek, nebo samotné silnice I/16.</w:t>
      </w:r>
    </w:p>
    <w:sectPr w:rsidR="00F05CEB" w:rsidSect="00E137A9">
      <w:headerReference w:type="default" r:id="rId12"/>
      <w:footerReference w:type="default" r:id="rId13"/>
      <w:pgSz w:w="11932" w:h="16848"/>
      <w:pgMar w:top="900" w:right="900" w:bottom="0" w:left="900" w:header="852" w:footer="274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87651" w14:textId="77777777" w:rsidR="00EB00B8" w:rsidRDefault="00EB00B8" w:rsidP="00A6555B">
      <w:pPr>
        <w:spacing w:after="0" w:line="240" w:lineRule="auto"/>
      </w:pPr>
      <w:r>
        <w:separator/>
      </w:r>
    </w:p>
  </w:endnote>
  <w:endnote w:type="continuationSeparator" w:id="0">
    <w:p w14:paraId="455B7058" w14:textId="77777777" w:rsidR="00EB00B8" w:rsidRDefault="00EB00B8" w:rsidP="00A65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iddenHorzOCl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F441E" w14:textId="7A53613C" w:rsidR="00E4321E" w:rsidRDefault="00E4321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4D3B08">
      <w:rPr>
        <w:noProof/>
      </w:rPr>
      <w:t>2</w:t>
    </w:r>
    <w:r>
      <w:fldChar w:fldCharType="end"/>
    </w:r>
  </w:p>
  <w:p w14:paraId="45C4F98E" w14:textId="77777777" w:rsidR="00E4321E" w:rsidRDefault="00E432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2A330" w14:textId="77777777" w:rsidR="00EB00B8" w:rsidRDefault="00EB00B8" w:rsidP="00A6555B">
      <w:pPr>
        <w:spacing w:after="0" w:line="240" w:lineRule="auto"/>
      </w:pPr>
      <w:r>
        <w:separator/>
      </w:r>
    </w:p>
  </w:footnote>
  <w:footnote w:type="continuationSeparator" w:id="0">
    <w:p w14:paraId="2C0B9F3C" w14:textId="77777777" w:rsidR="00EB00B8" w:rsidRDefault="00EB00B8" w:rsidP="00A65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210" w:type="dxa"/>
      <w:tblLayout w:type="fixed"/>
      <w:tblLook w:val="0000" w:firstRow="0" w:lastRow="0" w:firstColumn="0" w:lastColumn="0" w:noHBand="0" w:noVBand="0"/>
    </w:tblPr>
    <w:tblGrid>
      <w:gridCol w:w="5210"/>
    </w:tblGrid>
    <w:tr w:rsidR="00CA04DC" w:rsidRPr="00DB3521" w14:paraId="64EB04AE" w14:textId="77777777" w:rsidTr="0035737B">
      <w:trPr>
        <w:trHeight w:hRule="exact" w:val="565"/>
      </w:trPr>
      <w:tc>
        <w:tcPr>
          <w:tcW w:w="5210" w:type="dxa"/>
        </w:tcPr>
        <w:p w14:paraId="7D99006E" w14:textId="77777777" w:rsidR="00CA04DC" w:rsidRPr="00DB3521" w:rsidRDefault="00CA04DC" w:rsidP="003D1F62">
          <w:pPr>
            <w:pStyle w:val="Nadpis3"/>
            <w:tabs>
              <w:tab w:val="clear" w:pos="1417"/>
              <w:tab w:val="clear" w:pos="1700"/>
              <w:tab w:val="clear" w:pos="7370"/>
              <w:tab w:val="clear" w:pos="7654"/>
            </w:tabs>
            <w:jc w:val="left"/>
            <w:rPr>
              <w:lang w:val="cs-CZ"/>
            </w:rPr>
          </w:pPr>
          <w:r w:rsidRPr="00DB3521">
            <w:rPr>
              <w:lang w:val="cs-CZ"/>
            </w:rPr>
            <w:t>Záznam jednání</w:t>
          </w:r>
        </w:p>
        <w:p w14:paraId="71B26C20" w14:textId="77777777" w:rsidR="00CA04DC" w:rsidRPr="00DB3521" w:rsidRDefault="00CA04DC" w:rsidP="003D1F62"/>
      </w:tc>
    </w:tr>
  </w:tbl>
  <w:p w14:paraId="271F6732" w14:textId="0A9FE254" w:rsidR="00E4321E" w:rsidRDefault="00E4321E" w:rsidP="0035737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07975"/>
    <w:multiLevelType w:val="hybridMultilevel"/>
    <w:tmpl w:val="8FB8217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26F08"/>
    <w:multiLevelType w:val="hybridMultilevel"/>
    <w:tmpl w:val="6D166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3EDDC6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403F4"/>
    <w:multiLevelType w:val="hybridMultilevel"/>
    <w:tmpl w:val="1F20763A"/>
    <w:lvl w:ilvl="0" w:tplc="1E7860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5012051"/>
    <w:multiLevelType w:val="hybridMultilevel"/>
    <w:tmpl w:val="87D808A4"/>
    <w:lvl w:ilvl="0" w:tplc="385EE6B6"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5BE68EE"/>
    <w:multiLevelType w:val="hybridMultilevel"/>
    <w:tmpl w:val="61A8F21E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840F6"/>
    <w:multiLevelType w:val="hybridMultilevel"/>
    <w:tmpl w:val="0B0A01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DF40BC"/>
    <w:multiLevelType w:val="hybridMultilevel"/>
    <w:tmpl w:val="8F30BD10"/>
    <w:lvl w:ilvl="0" w:tplc="984E6DD2">
      <w:start w:val="3"/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7641467"/>
    <w:multiLevelType w:val="hybridMultilevel"/>
    <w:tmpl w:val="632AAB9C"/>
    <w:lvl w:ilvl="0" w:tplc="B34E6222"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50FC1898"/>
    <w:multiLevelType w:val="hybridMultilevel"/>
    <w:tmpl w:val="80F0F1C6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58E21713"/>
    <w:multiLevelType w:val="hybridMultilevel"/>
    <w:tmpl w:val="E17008FA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92B0DF6"/>
    <w:multiLevelType w:val="hybridMultilevel"/>
    <w:tmpl w:val="7EC83044"/>
    <w:lvl w:ilvl="0" w:tplc="0405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A6C1DEF"/>
    <w:multiLevelType w:val="hybridMultilevel"/>
    <w:tmpl w:val="82600B76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04E6176"/>
    <w:multiLevelType w:val="hybridMultilevel"/>
    <w:tmpl w:val="5EF2E012"/>
    <w:lvl w:ilvl="0" w:tplc="385EE6B6">
      <w:numFmt w:val="bullet"/>
      <w:lvlText w:val="-"/>
      <w:lvlJc w:val="left"/>
      <w:pPr>
        <w:ind w:left="221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DC90BC0"/>
    <w:multiLevelType w:val="hybridMultilevel"/>
    <w:tmpl w:val="0700031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A04A59"/>
    <w:multiLevelType w:val="hybridMultilevel"/>
    <w:tmpl w:val="C720B79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A477E"/>
    <w:multiLevelType w:val="hybridMultilevel"/>
    <w:tmpl w:val="83C0BED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152286"/>
    <w:multiLevelType w:val="hybridMultilevel"/>
    <w:tmpl w:val="3DF67E6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E548F0"/>
    <w:multiLevelType w:val="hybridMultilevel"/>
    <w:tmpl w:val="EC900BD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F3589F"/>
    <w:multiLevelType w:val="hybridMultilevel"/>
    <w:tmpl w:val="095ECDC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47463957">
    <w:abstractNumId w:val="2"/>
  </w:num>
  <w:num w:numId="2" w16cid:durableId="1246188893">
    <w:abstractNumId w:val="3"/>
  </w:num>
  <w:num w:numId="3" w16cid:durableId="296835830">
    <w:abstractNumId w:val="12"/>
  </w:num>
  <w:num w:numId="4" w16cid:durableId="540674428">
    <w:abstractNumId w:val="6"/>
  </w:num>
  <w:num w:numId="5" w16cid:durableId="1842692580">
    <w:abstractNumId w:val="1"/>
  </w:num>
  <w:num w:numId="6" w16cid:durableId="56904547">
    <w:abstractNumId w:val="16"/>
  </w:num>
  <w:num w:numId="7" w16cid:durableId="2110539343">
    <w:abstractNumId w:val="17"/>
  </w:num>
  <w:num w:numId="8" w16cid:durableId="1898927903">
    <w:abstractNumId w:val="5"/>
  </w:num>
  <w:num w:numId="9" w16cid:durableId="1692492916">
    <w:abstractNumId w:val="8"/>
  </w:num>
  <w:num w:numId="10" w16cid:durableId="759717151">
    <w:abstractNumId w:val="7"/>
  </w:num>
  <w:num w:numId="11" w16cid:durableId="711610217">
    <w:abstractNumId w:val="18"/>
  </w:num>
  <w:num w:numId="12" w16cid:durableId="1842350629">
    <w:abstractNumId w:val="9"/>
  </w:num>
  <w:num w:numId="13" w16cid:durableId="395472138">
    <w:abstractNumId w:val="11"/>
  </w:num>
  <w:num w:numId="14" w16cid:durableId="1344551624">
    <w:abstractNumId w:val="10"/>
  </w:num>
  <w:num w:numId="15" w16cid:durableId="1779761527">
    <w:abstractNumId w:val="13"/>
  </w:num>
  <w:num w:numId="16" w16cid:durableId="2031102617">
    <w:abstractNumId w:val="14"/>
  </w:num>
  <w:num w:numId="17" w16cid:durableId="697463890">
    <w:abstractNumId w:val="4"/>
  </w:num>
  <w:num w:numId="18" w16cid:durableId="830373161">
    <w:abstractNumId w:val="15"/>
  </w:num>
  <w:num w:numId="19" w16cid:durableId="96836494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401"/>
    <w:rsid w:val="00000044"/>
    <w:rsid w:val="00005AC1"/>
    <w:rsid w:val="00005ADA"/>
    <w:rsid w:val="00006E28"/>
    <w:rsid w:val="000076C9"/>
    <w:rsid w:val="000136E6"/>
    <w:rsid w:val="000178CE"/>
    <w:rsid w:val="00017AA8"/>
    <w:rsid w:val="00022478"/>
    <w:rsid w:val="00026AF2"/>
    <w:rsid w:val="00030913"/>
    <w:rsid w:val="00032CE5"/>
    <w:rsid w:val="00034169"/>
    <w:rsid w:val="00034572"/>
    <w:rsid w:val="00035599"/>
    <w:rsid w:val="00036659"/>
    <w:rsid w:val="00037B06"/>
    <w:rsid w:val="000414F8"/>
    <w:rsid w:val="000444FD"/>
    <w:rsid w:val="00045229"/>
    <w:rsid w:val="0004568B"/>
    <w:rsid w:val="0004619A"/>
    <w:rsid w:val="000461FA"/>
    <w:rsid w:val="000468A0"/>
    <w:rsid w:val="000476DB"/>
    <w:rsid w:val="00047AF5"/>
    <w:rsid w:val="00052106"/>
    <w:rsid w:val="00055D2A"/>
    <w:rsid w:val="00057BDB"/>
    <w:rsid w:val="0006032D"/>
    <w:rsid w:val="00061616"/>
    <w:rsid w:val="00062826"/>
    <w:rsid w:val="00067CA3"/>
    <w:rsid w:val="00071EB3"/>
    <w:rsid w:val="0007237C"/>
    <w:rsid w:val="0007487E"/>
    <w:rsid w:val="00075F0E"/>
    <w:rsid w:val="000811B7"/>
    <w:rsid w:val="00083C84"/>
    <w:rsid w:val="00086AA1"/>
    <w:rsid w:val="00086E36"/>
    <w:rsid w:val="00087889"/>
    <w:rsid w:val="00090AB7"/>
    <w:rsid w:val="0009319D"/>
    <w:rsid w:val="0009482D"/>
    <w:rsid w:val="000A2A67"/>
    <w:rsid w:val="000A300A"/>
    <w:rsid w:val="000B1931"/>
    <w:rsid w:val="000B2160"/>
    <w:rsid w:val="000B3177"/>
    <w:rsid w:val="000C0890"/>
    <w:rsid w:val="000C0BC8"/>
    <w:rsid w:val="000C2374"/>
    <w:rsid w:val="000C4083"/>
    <w:rsid w:val="000C4977"/>
    <w:rsid w:val="000C4C45"/>
    <w:rsid w:val="000C58C6"/>
    <w:rsid w:val="000D1238"/>
    <w:rsid w:val="000D5133"/>
    <w:rsid w:val="000D57EC"/>
    <w:rsid w:val="000D70B0"/>
    <w:rsid w:val="000E4107"/>
    <w:rsid w:val="000F106A"/>
    <w:rsid w:val="000F314E"/>
    <w:rsid w:val="000F315D"/>
    <w:rsid w:val="000F3F6B"/>
    <w:rsid w:val="00102816"/>
    <w:rsid w:val="001029BB"/>
    <w:rsid w:val="00105768"/>
    <w:rsid w:val="00105E07"/>
    <w:rsid w:val="00106FAD"/>
    <w:rsid w:val="00107DE1"/>
    <w:rsid w:val="00111547"/>
    <w:rsid w:val="001115C1"/>
    <w:rsid w:val="00112504"/>
    <w:rsid w:val="00114A47"/>
    <w:rsid w:val="00124066"/>
    <w:rsid w:val="00124FFE"/>
    <w:rsid w:val="00126C7D"/>
    <w:rsid w:val="001272E9"/>
    <w:rsid w:val="001319AB"/>
    <w:rsid w:val="001331D3"/>
    <w:rsid w:val="00133381"/>
    <w:rsid w:val="00141BA4"/>
    <w:rsid w:val="001434E5"/>
    <w:rsid w:val="001462ED"/>
    <w:rsid w:val="00147BEE"/>
    <w:rsid w:val="00150F66"/>
    <w:rsid w:val="001513AC"/>
    <w:rsid w:val="00151C5F"/>
    <w:rsid w:val="001545B1"/>
    <w:rsid w:val="00156DF6"/>
    <w:rsid w:val="00160A4F"/>
    <w:rsid w:val="00164609"/>
    <w:rsid w:val="0016622C"/>
    <w:rsid w:val="001674BF"/>
    <w:rsid w:val="001674CA"/>
    <w:rsid w:val="00171562"/>
    <w:rsid w:val="00175748"/>
    <w:rsid w:val="0017712F"/>
    <w:rsid w:val="00182A56"/>
    <w:rsid w:val="001830FF"/>
    <w:rsid w:val="00186943"/>
    <w:rsid w:val="00190195"/>
    <w:rsid w:val="0019297D"/>
    <w:rsid w:val="001935D5"/>
    <w:rsid w:val="00195E1D"/>
    <w:rsid w:val="0019715E"/>
    <w:rsid w:val="001A0392"/>
    <w:rsid w:val="001A3CEF"/>
    <w:rsid w:val="001A583C"/>
    <w:rsid w:val="001A77CF"/>
    <w:rsid w:val="001A7994"/>
    <w:rsid w:val="001B15A3"/>
    <w:rsid w:val="001B204F"/>
    <w:rsid w:val="001C23B9"/>
    <w:rsid w:val="001C59F6"/>
    <w:rsid w:val="001C5D23"/>
    <w:rsid w:val="001D19F0"/>
    <w:rsid w:val="001D2B37"/>
    <w:rsid w:val="001D47C0"/>
    <w:rsid w:val="001E0289"/>
    <w:rsid w:val="001E0E73"/>
    <w:rsid w:val="001E0F0B"/>
    <w:rsid w:val="001E3F51"/>
    <w:rsid w:val="001E4B81"/>
    <w:rsid w:val="001E6617"/>
    <w:rsid w:val="001E6A39"/>
    <w:rsid w:val="001E6EE3"/>
    <w:rsid w:val="001F10B9"/>
    <w:rsid w:val="001F43C1"/>
    <w:rsid w:val="001F6828"/>
    <w:rsid w:val="001F7763"/>
    <w:rsid w:val="0020174B"/>
    <w:rsid w:val="00205A87"/>
    <w:rsid w:val="002116DE"/>
    <w:rsid w:val="00216F42"/>
    <w:rsid w:val="00222B4C"/>
    <w:rsid w:val="00222C69"/>
    <w:rsid w:val="00223791"/>
    <w:rsid w:val="0022664F"/>
    <w:rsid w:val="00230972"/>
    <w:rsid w:val="00237643"/>
    <w:rsid w:val="002416F2"/>
    <w:rsid w:val="00241E96"/>
    <w:rsid w:val="00242F25"/>
    <w:rsid w:val="00243FC3"/>
    <w:rsid w:val="00247E0F"/>
    <w:rsid w:val="00252AF4"/>
    <w:rsid w:val="00252C45"/>
    <w:rsid w:val="0025406E"/>
    <w:rsid w:val="00254A2F"/>
    <w:rsid w:val="00257AE1"/>
    <w:rsid w:val="002601CB"/>
    <w:rsid w:val="00263FA0"/>
    <w:rsid w:val="00264399"/>
    <w:rsid w:val="00266E07"/>
    <w:rsid w:val="0026774B"/>
    <w:rsid w:val="00270DBE"/>
    <w:rsid w:val="00271291"/>
    <w:rsid w:val="00274D6A"/>
    <w:rsid w:val="00275983"/>
    <w:rsid w:val="00275CD9"/>
    <w:rsid w:val="002806A5"/>
    <w:rsid w:val="002832FF"/>
    <w:rsid w:val="00286283"/>
    <w:rsid w:val="00287E93"/>
    <w:rsid w:val="002902CC"/>
    <w:rsid w:val="002910BE"/>
    <w:rsid w:val="00294D94"/>
    <w:rsid w:val="00295C3E"/>
    <w:rsid w:val="00296698"/>
    <w:rsid w:val="002A3295"/>
    <w:rsid w:val="002A3A8B"/>
    <w:rsid w:val="002A483F"/>
    <w:rsid w:val="002A6B50"/>
    <w:rsid w:val="002B15EB"/>
    <w:rsid w:val="002B2932"/>
    <w:rsid w:val="002B383F"/>
    <w:rsid w:val="002B461F"/>
    <w:rsid w:val="002C07E8"/>
    <w:rsid w:val="002C35B9"/>
    <w:rsid w:val="002C412C"/>
    <w:rsid w:val="002C5C6B"/>
    <w:rsid w:val="002C665D"/>
    <w:rsid w:val="002D08C7"/>
    <w:rsid w:val="002D11CA"/>
    <w:rsid w:val="002D2DD1"/>
    <w:rsid w:val="002D321C"/>
    <w:rsid w:val="002D3EA6"/>
    <w:rsid w:val="002D40E9"/>
    <w:rsid w:val="002D4463"/>
    <w:rsid w:val="002D46F3"/>
    <w:rsid w:val="002D7163"/>
    <w:rsid w:val="002D7385"/>
    <w:rsid w:val="002E1075"/>
    <w:rsid w:val="002E22BA"/>
    <w:rsid w:val="002E2ED6"/>
    <w:rsid w:val="002E644B"/>
    <w:rsid w:val="002F2170"/>
    <w:rsid w:val="002F2634"/>
    <w:rsid w:val="002F3D7B"/>
    <w:rsid w:val="002F7FD4"/>
    <w:rsid w:val="003012EA"/>
    <w:rsid w:val="00303306"/>
    <w:rsid w:val="00303A86"/>
    <w:rsid w:val="00305215"/>
    <w:rsid w:val="003052CF"/>
    <w:rsid w:val="00310C62"/>
    <w:rsid w:val="003126E6"/>
    <w:rsid w:val="00312A00"/>
    <w:rsid w:val="0031472F"/>
    <w:rsid w:val="00316E2A"/>
    <w:rsid w:val="00317779"/>
    <w:rsid w:val="00320F41"/>
    <w:rsid w:val="00321520"/>
    <w:rsid w:val="00327108"/>
    <w:rsid w:val="0033129B"/>
    <w:rsid w:val="00334D6A"/>
    <w:rsid w:val="0034093A"/>
    <w:rsid w:val="0034187A"/>
    <w:rsid w:val="00345563"/>
    <w:rsid w:val="00346EB8"/>
    <w:rsid w:val="00347FCD"/>
    <w:rsid w:val="003509A4"/>
    <w:rsid w:val="0035112B"/>
    <w:rsid w:val="00351280"/>
    <w:rsid w:val="0035141D"/>
    <w:rsid w:val="003522E9"/>
    <w:rsid w:val="003543BE"/>
    <w:rsid w:val="00356B80"/>
    <w:rsid w:val="0035737B"/>
    <w:rsid w:val="00360226"/>
    <w:rsid w:val="00360677"/>
    <w:rsid w:val="00363869"/>
    <w:rsid w:val="00363D78"/>
    <w:rsid w:val="00364D2F"/>
    <w:rsid w:val="00372094"/>
    <w:rsid w:val="00372871"/>
    <w:rsid w:val="003751DE"/>
    <w:rsid w:val="003840DB"/>
    <w:rsid w:val="00385061"/>
    <w:rsid w:val="003904F6"/>
    <w:rsid w:val="00390F68"/>
    <w:rsid w:val="00391DAF"/>
    <w:rsid w:val="00392322"/>
    <w:rsid w:val="00394790"/>
    <w:rsid w:val="0039549C"/>
    <w:rsid w:val="003A1970"/>
    <w:rsid w:val="003A530E"/>
    <w:rsid w:val="003A5A60"/>
    <w:rsid w:val="003B0769"/>
    <w:rsid w:val="003B6CF9"/>
    <w:rsid w:val="003B71DF"/>
    <w:rsid w:val="003C23DC"/>
    <w:rsid w:val="003C4212"/>
    <w:rsid w:val="003C6F80"/>
    <w:rsid w:val="003D1F62"/>
    <w:rsid w:val="003D1F71"/>
    <w:rsid w:val="003D2B32"/>
    <w:rsid w:val="003D4B78"/>
    <w:rsid w:val="003D50AD"/>
    <w:rsid w:val="003D5323"/>
    <w:rsid w:val="003D5AFB"/>
    <w:rsid w:val="003D7285"/>
    <w:rsid w:val="003E34B5"/>
    <w:rsid w:val="003E7849"/>
    <w:rsid w:val="003F15EE"/>
    <w:rsid w:val="003F17F2"/>
    <w:rsid w:val="00406836"/>
    <w:rsid w:val="00406F17"/>
    <w:rsid w:val="00414ACA"/>
    <w:rsid w:val="0041522F"/>
    <w:rsid w:val="00416883"/>
    <w:rsid w:val="00417B48"/>
    <w:rsid w:val="004209E7"/>
    <w:rsid w:val="00425E27"/>
    <w:rsid w:val="004260A9"/>
    <w:rsid w:val="0042674A"/>
    <w:rsid w:val="00430196"/>
    <w:rsid w:val="0043068A"/>
    <w:rsid w:val="0043139F"/>
    <w:rsid w:val="00431676"/>
    <w:rsid w:val="004319FC"/>
    <w:rsid w:val="00447E11"/>
    <w:rsid w:val="0045068D"/>
    <w:rsid w:val="004529AA"/>
    <w:rsid w:val="004552CB"/>
    <w:rsid w:val="00455BD9"/>
    <w:rsid w:val="0045609D"/>
    <w:rsid w:val="00463923"/>
    <w:rsid w:val="00466769"/>
    <w:rsid w:val="0046773D"/>
    <w:rsid w:val="004748A3"/>
    <w:rsid w:val="00482D7C"/>
    <w:rsid w:val="0048559F"/>
    <w:rsid w:val="004871E1"/>
    <w:rsid w:val="00487C89"/>
    <w:rsid w:val="00490990"/>
    <w:rsid w:val="004933D3"/>
    <w:rsid w:val="00493EEC"/>
    <w:rsid w:val="004A08FF"/>
    <w:rsid w:val="004A7A63"/>
    <w:rsid w:val="004B2C2F"/>
    <w:rsid w:val="004B3051"/>
    <w:rsid w:val="004C44F7"/>
    <w:rsid w:val="004C5F0B"/>
    <w:rsid w:val="004C6053"/>
    <w:rsid w:val="004D2CF6"/>
    <w:rsid w:val="004D2FA6"/>
    <w:rsid w:val="004D3B08"/>
    <w:rsid w:val="004D4DDB"/>
    <w:rsid w:val="004D6207"/>
    <w:rsid w:val="004D7D6B"/>
    <w:rsid w:val="004E0178"/>
    <w:rsid w:val="004E2187"/>
    <w:rsid w:val="004F02D4"/>
    <w:rsid w:val="004F17D5"/>
    <w:rsid w:val="004F4AA1"/>
    <w:rsid w:val="00500D6C"/>
    <w:rsid w:val="005012E3"/>
    <w:rsid w:val="0050223F"/>
    <w:rsid w:val="005028BC"/>
    <w:rsid w:val="00504AC3"/>
    <w:rsid w:val="005051E9"/>
    <w:rsid w:val="00507C1C"/>
    <w:rsid w:val="00511845"/>
    <w:rsid w:val="00512001"/>
    <w:rsid w:val="00513644"/>
    <w:rsid w:val="00516E7E"/>
    <w:rsid w:val="00521C77"/>
    <w:rsid w:val="005224E3"/>
    <w:rsid w:val="005224EE"/>
    <w:rsid w:val="00522B17"/>
    <w:rsid w:val="00524D6F"/>
    <w:rsid w:val="00525728"/>
    <w:rsid w:val="005309C9"/>
    <w:rsid w:val="0053295F"/>
    <w:rsid w:val="00537AF1"/>
    <w:rsid w:val="0054189E"/>
    <w:rsid w:val="0054288B"/>
    <w:rsid w:val="00543FC4"/>
    <w:rsid w:val="005455B4"/>
    <w:rsid w:val="005461ED"/>
    <w:rsid w:val="00546831"/>
    <w:rsid w:val="00554121"/>
    <w:rsid w:val="00563ADE"/>
    <w:rsid w:val="00563FE7"/>
    <w:rsid w:val="00564465"/>
    <w:rsid w:val="0056794F"/>
    <w:rsid w:val="00570C8B"/>
    <w:rsid w:val="005718C4"/>
    <w:rsid w:val="005747FD"/>
    <w:rsid w:val="00576602"/>
    <w:rsid w:val="00580F7F"/>
    <w:rsid w:val="00581639"/>
    <w:rsid w:val="00583C38"/>
    <w:rsid w:val="00585139"/>
    <w:rsid w:val="005875FD"/>
    <w:rsid w:val="00591E39"/>
    <w:rsid w:val="00595EE4"/>
    <w:rsid w:val="0059772B"/>
    <w:rsid w:val="005A11A2"/>
    <w:rsid w:val="005A21E2"/>
    <w:rsid w:val="005A22B5"/>
    <w:rsid w:val="005A2E5C"/>
    <w:rsid w:val="005A77DF"/>
    <w:rsid w:val="005B1D57"/>
    <w:rsid w:val="005B489B"/>
    <w:rsid w:val="005C1A5A"/>
    <w:rsid w:val="005C6826"/>
    <w:rsid w:val="005C6C0D"/>
    <w:rsid w:val="005D3FA9"/>
    <w:rsid w:val="005D5656"/>
    <w:rsid w:val="005D7029"/>
    <w:rsid w:val="005E6AE5"/>
    <w:rsid w:val="005E6C09"/>
    <w:rsid w:val="005F1E66"/>
    <w:rsid w:val="005F2FC2"/>
    <w:rsid w:val="005F4139"/>
    <w:rsid w:val="005F4C2E"/>
    <w:rsid w:val="005F54B8"/>
    <w:rsid w:val="005F78CC"/>
    <w:rsid w:val="00600870"/>
    <w:rsid w:val="0060323E"/>
    <w:rsid w:val="00604C01"/>
    <w:rsid w:val="00607A83"/>
    <w:rsid w:val="006130F5"/>
    <w:rsid w:val="00616396"/>
    <w:rsid w:val="00620FBA"/>
    <w:rsid w:val="0062120B"/>
    <w:rsid w:val="00626704"/>
    <w:rsid w:val="00627912"/>
    <w:rsid w:val="00631208"/>
    <w:rsid w:val="00631320"/>
    <w:rsid w:val="006328DB"/>
    <w:rsid w:val="00633E3C"/>
    <w:rsid w:val="0063653D"/>
    <w:rsid w:val="00641160"/>
    <w:rsid w:val="00643D01"/>
    <w:rsid w:val="006441D2"/>
    <w:rsid w:val="00644D5C"/>
    <w:rsid w:val="00645B28"/>
    <w:rsid w:val="00646102"/>
    <w:rsid w:val="00651522"/>
    <w:rsid w:val="00651D3E"/>
    <w:rsid w:val="00653FB9"/>
    <w:rsid w:val="00654DFE"/>
    <w:rsid w:val="00654F2B"/>
    <w:rsid w:val="00656222"/>
    <w:rsid w:val="00656D5B"/>
    <w:rsid w:val="00657D42"/>
    <w:rsid w:val="006601FD"/>
    <w:rsid w:val="0066061F"/>
    <w:rsid w:val="00661A81"/>
    <w:rsid w:val="006648B8"/>
    <w:rsid w:val="00666E8D"/>
    <w:rsid w:val="00670146"/>
    <w:rsid w:val="0067035B"/>
    <w:rsid w:val="00675BA5"/>
    <w:rsid w:val="00676705"/>
    <w:rsid w:val="00680B2B"/>
    <w:rsid w:val="00681CED"/>
    <w:rsid w:val="006831B7"/>
    <w:rsid w:val="00683CBF"/>
    <w:rsid w:val="00684F10"/>
    <w:rsid w:val="00686E60"/>
    <w:rsid w:val="00691349"/>
    <w:rsid w:val="00693C47"/>
    <w:rsid w:val="0069660A"/>
    <w:rsid w:val="006A19B6"/>
    <w:rsid w:val="006A26B4"/>
    <w:rsid w:val="006A2AD9"/>
    <w:rsid w:val="006A49ED"/>
    <w:rsid w:val="006A5070"/>
    <w:rsid w:val="006A74F6"/>
    <w:rsid w:val="006A7F33"/>
    <w:rsid w:val="006B0BB7"/>
    <w:rsid w:val="006B1F97"/>
    <w:rsid w:val="006B326A"/>
    <w:rsid w:val="006B3873"/>
    <w:rsid w:val="006B62A5"/>
    <w:rsid w:val="006B6565"/>
    <w:rsid w:val="006B6A9B"/>
    <w:rsid w:val="006B7145"/>
    <w:rsid w:val="006B7F27"/>
    <w:rsid w:val="006C5962"/>
    <w:rsid w:val="006C5FA3"/>
    <w:rsid w:val="006C6BD0"/>
    <w:rsid w:val="006C707F"/>
    <w:rsid w:val="006D040C"/>
    <w:rsid w:val="006D230E"/>
    <w:rsid w:val="006D255D"/>
    <w:rsid w:val="006D2E1E"/>
    <w:rsid w:val="006D3254"/>
    <w:rsid w:val="006D35FE"/>
    <w:rsid w:val="006D6C65"/>
    <w:rsid w:val="006D7045"/>
    <w:rsid w:val="006E0914"/>
    <w:rsid w:val="006E0E3D"/>
    <w:rsid w:val="006E42F0"/>
    <w:rsid w:val="006E5547"/>
    <w:rsid w:val="006E57C2"/>
    <w:rsid w:val="006F0568"/>
    <w:rsid w:val="006F207C"/>
    <w:rsid w:val="006F4920"/>
    <w:rsid w:val="006F5499"/>
    <w:rsid w:val="00701004"/>
    <w:rsid w:val="00703AD4"/>
    <w:rsid w:val="00705890"/>
    <w:rsid w:val="00710B05"/>
    <w:rsid w:val="00714E6F"/>
    <w:rsid w:val="00714EBD"/>
    <w:rsid w:val="007156EB"/>
    <w:rsid w:val="00717387"/>
    <w:rsid w:val="00717F35"/>
    <w:rsid w:val="00720E3A"/>
    <w:rsid w:val="00724B59"/>
    <w:rsid w:val="00727F98"/>
    <w:rsid w:val="00731104"/>
    <w:rsid w:val="007319A7"/>
    <w:rsid w:val="00733395"/>
    <w:rsid w:val="007427E1"/>
    <w:rsid w:val="0074372A"/>
    <w:rsid w:val="00745ACD"/>
    <w:rsid w:val="00750424"/>
    <w:rsid w:val="00750DDA"/>
    <w:rsid w:val="0075103F"/>
    <w:rsid w:val="0075437B"/>
    <w:rsid w:val="00754C4C"/>
    <w:rsid w:val="00760C44"/>
    <w:rsid w:val="007610A6"/>
    <w:rsid w:val="00765394"/>
    <w:rsid w:val="007669B3"/>
    <w:rsid w:val="007703CA"/>
    <w:rsid w:val="00770749"/>
    <w:rsid w:val="00772BCD"/>
    <w:rsid w:val="00773659"/>
    <w:rsid w:val="00773E82"/>
    <w:rsid w:val="007765EC"/>
    <w:rsid w:val="00782A75"/>
    <w:rsid w:val="00784E1E"/>
    <w:rsid w:val="00787390"/>
    <w:rsid w:val="00790B65"/>
    <w:rsid w:val="007911FC"/>
    <w:rsid w:val="00791C96"/>
    <w:rsid w:val="0079248B"/>
    <w:rsid w:val="007929A7"/>
    <w:rsid w:val="007A162C"/>
    <w:rsid w:val="007A3849"/>
    <w:rsid w:val="007B0B66"/>
    <w:rsid w:val="007B1A3F"/>
    <w:rsid w:val="007B1DA3"/>
    <w:rsid w:val="007B2672"/>
    <w:rsid w:val="007B2DC9"/>
    <w:rsid w:val="007B4C9C"/>
    <w:rsid w:val="007B7BB2"/>
    <w:rsid w:val="007C4AA6"/>
    <w:rsid w:val="007C58EF"/>
    <w:rsid w:val="007C7B52"/>
    <w:rsid w:val="007D0414"/>
    <w:rsid w:val="007D0564"/>
    <w:rsid w:val="007D17CC"/>
    <w:rsid w:val="007D24D0"/>
    <w:rsid w:val="007D2B64"/>
    <w:rsid w:val="007D4F56"/>
    <w:rsid w:val="007E5A3D"/>
    <w:rsid w:val="007E7D45"/>
    <w:rsid w:val="007F235B"/>
    <w:rsid w:val="007F24C1"/>
    <w:rsid w:val="007F3B4C"/>
    <w:rsid w:val="007F4A85"/>
    <w:rsid w:val="007F4D0B"/>
    <w:rsid w:val="00801064"/>
    <w:rsid w:val="008010B7"/>
    <w:rsid w:val="00801CFD"/>
    <w:rsid w:val="0080428B"/>
    <w:rsid w:val="00806CA1"/>
    <w:rsid w:val="008073EE"/>
    <w:rsid w:val="00817E1B"/>
    <w:rsid w:val="0082048C"/>
    <w:rsid w:val="00821D81"/>
    <w:rsid w:val="0082292E"/>
    <w:rsid w:val="00822A91"/>
    <w:rsid w:val="00822AC9"/>
    <w:rsid w:val="00823628"/>
    <w:rsid w:val="00823C6A"/>
    <w:rsid w:val="00827802"/>
    <w:rsid w:val="00827A0D"/>
    <w:rsid w:val="008340DB"/>
    <w:rsid w:val="00834B7C"/>
    <w:rsid w:val="00835071"/>
    <w:rsid w:val="00843185"/>
    <w:rsid w:val="00844652"/>
    <w:rsid w:val="00845E14"/>
    <w:rsid w:val="00845EFD"/>
    <w:rsid w:val="008461B3"/>
    <w:rsid w:val="00847886"/>
    <w:rsid w:val="00850718"/>
    <w:rsid w:val="00853E43"/>
    <w:rsid w:val="00855F45"/>
    <w:rsid w:val="00857705"/>
    <w:rsid w:val="00857CD5"/>
    <w:rsid w:val="008601A1"/>
    <w:rsid w:val="008612CE"/>
    <w:rsid w:val="00862352"/>
    <w:rsid w:val="0086248E"/>
    <w:rsid w:val="00863DCE"/>
    <w:rsid w:val="00866276"/>
    <w:rsid w:val="00872F00"/>
    <w:rsid w:val="0087353C"/>
    <w:rsid w:val="00873A2E"/>
    <w:rsid w:val="00874D6E"/>
    <w:rsid w:val="0088320E"/>
    <w:rsid w:val="00883EFA"/>
    <w:rsid w:val="00884251"/>
    <w:rsid w:val="0089021A"/>
    <w:rsid w:val="00890D86"/>
    <w:rsid w:val="00891959"/>
    <w:rsid w:val="0089221C"/>
    <w:rsid w:val="008929FA"/>
    <w:rsid w:val="00896CBA"/>
    <w:rsid w:val="0089733F"/>
    <w:rsid w:val="0089790A"/>
    <w:rsid w:val="008A1424"/>
    <w:rsid w:val="008A1DA2"/>
    <w:rsid w:val="008A3515"/>
    <w:rsid w:val="008A35E9"/>
    <w:rsid w:val="008A3EB2"/>
    <w:rsid w:val="008A4007"/>
    <w:rsid w:val="008A46B8"/>
    <w:rsid w:val="008A50F5"/>
    <w:rsid w:val="008B1CA0"/>
    <w:rsid w:val="008B3C56"/>
    <w:rsid w:val="008B4CB1"/>
    <w:rsid w:val="008B7955"/>
    <w:rsid w:val="008C0F11"/>
    <w:rsid w:val="008C2D51"/>
    <w:rsid w:val="008C3CA9"/>
    <w:rsid w:val="008C4270"/>
    <w:rsid w:val="008C6585"/>
    <w:rsid w:val="008D0C07"/>
    <w:rsid w:val="008D169F"/>
    <w:rsid w:val="008D771C"/>
    <w:rsid w:val="008E2C62"/>
    <w:rsid w:val="008E4E65"/>
    <w:rsid w:val="008E5D42"/>
    <w:rsid w:val="008E6D1C"/>
    <w:rsid w:val="008F28CD"/>
    <w:rsid w:val="008F3A44"/>
    <w:rsid w:val="008F600A"/>
    <w:rsid w:val="0090286C"/>
    <w:rsid w:val="00903894"/>
    <w:rsid w:val="00903C3E"/>
    <w:rsid w:val="00905664"/>
    <w:rsid w:val="00905A98"/>
    <w:rsid w:val="00906D48"/>
    <w:rsid w:val="00911C82"/>
    <w:rsid w:val="009128A1"/>
    <w:rsid w:val="00914F94"/>
    <w:rsid w:val="00924002"/>
    <w:rsid w:val="00925D7E"/>
    <w:rsid w:val="00927285"/>
    <w:rsid w:val="0092798C"/>
    <w:rsid w:val="00927F74"/>
    <w:rsid w:val="00931E52"/>
    <w:rsid w:val="00932257"/>
    <w:rsid w:val="009359A9"/>
    <w:rsid w:val="0094210C"/>
    <w:rsid w:val="009424D1"/>
    <w:rsid w:val="00942B94"/>
    <w:rsid w:val="00944A24"/>
    <w:rsid w:val="00950A84"/>
    <w:rsid w:val="00950EF4"/>
    <w:rsid w:val="00952036"/>
    <w:rsid w:val="009544F8"/>
    <w:rsid w:val="00960FBE"/>
    <w:rsid w:val="00962315"/>
    <w:rsid w:val="00964560"/>
    <w:rsid w:val="00965278"/>
    <w:rsid w:val="00972E6F"/>
    <w:rsid w:val="009737F8"/>
    <w:rsid w:val="009754BB"/>
    <w:rsid w:val="00976219"/>
    <w:rsid w:val="0098090F"/>
    <w:rsid w:val="00980F56"/>
    <w:rsid w:val="00981A0B"/>
    <w:rsid w:val="009838B8"/>
    <w:rsid w:val="00991216"/>
    <w:rsid w:val="0099495F"/>
    <w:rsid w:val="00994F4B"/>
    <w:rsid w:val="009953A1"/>
    <w:rsid w:val="009978E6"/>
    <w:rsid w:val="009A04B8"/>
    <w:rsid w:val="009A314F"/>
    <w:rsid w:val="009A37CD"/>
    <w:rsid w:val="009A4F8B"/>
    <w:rsid w:val="009A5454"/>
    <w:rsid w:val="009A5510"/>
    <w:rsid w:val="009A79A9"/>
    <w:rsid w:val="009B0195"/>
    <w:rsid w:val="009B1687"/>
    <w:rsid w:val="009B2FA9"/>
    <w:rsid w:val="009B4440"/>
    <w:rsid w:val="009B47EC"/>
    <w:rsid w:val="009B4911"/>
    <w:rsid w:val="009B503A"/>
    <w:rsid w:val="009B6C0E"/>
    <w:rsid w:val="009B7542"/>
    <w:rsid w:val="009B7594"/>
    <w:rsid w:val="009C128F"/>
    <w:rsid w:val="009C326D"/>
    <w:rsid w:val="009C586D"/>
    <w:rsid w:val="009D1F00"/>
    <w:rsid w:val="009D374F"/>
    <w:rsid w:val="009E07C4"/>
    <w:rsid w:val="009E1191"/>
    <w:rsid w:val="009E2573"/>
    <w:rsid w:val="009E38EB"/>
    <w:rsid w:val="009E5203"/>
    <w:rsid w:val="009E68D2"/>
    <w:rsid w:val="009E7394"/>
    <w:rsid w:val="009F05D9"/>
    <w:rsid w:val="009F19F2"/>
    <w:rsid w:val="009F50E7"/>
    <w:rsid w:val="009F5283"/>
    <w:rsid w:val="009F5E3C"/>
    <w:rsid w:val="009F75CD"/>
    <w:rsid w:val="00A00803"/>
    <w:rsid w:val="00A020D3"/>
    <w:rsid w:val="00A02277"/>
    <w:rsid w:val="00A02D1A"/>
    <w:rsid w:val="00A07670"/>
    <w:rsid w:val="00A1294A"/>
    <w:rsid w:val="00A15483"/>
    <w:rsid w:val="00A17302"/>
    <w:rsid w:val="00A17BB4"/>
    <w:rsid w:val="00A20ADE"/>
    <w:rsid w:val="00A212FB"/>
    <w:rsid w:val="00A23294"/>
    <w:rsid w:val="00A2514C"/>
    <w:rsid w:val="00A254A5"/>
    <w:rsid w:val="00A27E51"/>
    <w:rsid w:val="00A30568"/>
    <w:rsid w:val="00A30FA8"/>
    <w:rsid w:val="00A323F0"/>
    <w:rsid w:val="00A33B20"/>
    <w:rsid w:val="00A35D99"/>
    <w:rsid w:val="00A36A45"/>
    <w:rsid w:val="00A414CC"/>
    <w:rsid w:val="00A41ED1"/>
    <w:rsid w:val="00A43515"/>
    <w:rsid w:val="00A4407B"/>
    <w:rsid w:val="00A44770"/>
    <w:rsid w:val="00A44F60"/>
    <w:rsid w:val="00A46885"/>
    <w:rsid w:val="00A47702"/>
    <w:rsid w:val="00A5040F"/>
    <w:rsid w:val="00A52387"/>
    <w:rsid w:val="00A53AB9"/>
    <w:rsid w:val="00A6012D"/>
    <w:rsid w:val="00A607A1"/>
    <w:rsid w:val="00A60936"/>
    <w:rsid w:val="00A64DCB"/>
    <w:rsid w:val="00A6555B"/>
    <w:rsid w:val="00A67653"/>
    <w:rsid w:val="00A70947"/>
    <w:rsid w:val="00A709C0"/>
    <w:rsid w:val="00A71735"/>
    <w:rsid w:val="00A72B4F"/>
    <w:rsid w:val="00A72BFC"/>
    <w:rsid w:val="00A73B5B"/>
    <w:rsid w:val="00A7482C"/>
    <w:rsid w:val="00A748CF"/>
    <w:rsid w:val="00A76BA6"/>
    <w:rsid w:val="00A77E6D"/>
    <w:rsid w:val="00A77FB1"/>
    <w:rsid w:val="00A8096A"/>
    <w:rsid w:val="00A84656"/>
    <w:rsid w:val="00A86221"/>
    <w:rsid w:val="00A90F2D"/>
    <w:rsid w:val="00A94FB2"/>
    <w:rsid w:val="00A95FD6"/>
    <w:rsid w:val="00AA34B9"/>
    <w:rsid w:val="00AA4BC7"/>
    <w:rsid w:val="00AA7B73"/>
    <w:rsid w:val="00AB09CE"/>
    <w:rsid w:val="00AB1A5A"/>
    <w:rsid w:val="00AB27A5"/>
    <w:rsid w:val="00AB27C2"/>
    <w:rsid w:val="00AB3D38"/>
    <w:rsid w:val="00AB5EBB"/>
    <w:rsid w:val="00AB7626"/>
    <w:rsid w:val="00AC17E3"/>
    <w:rsid w:val="00AC1973"/>
    <w:rsid w:val="00AC1A40"/>
    <w:rsid w:val="00AC3211"/>
    <w:rsid w:val="00AC341E"/>
    <w:rsid w:val="00AC4595"/>
    <w:rsid w:val="00AC4A4B"/>
    <w:rsid w:val="00AD3679"/>
    <w:rsid w:val="00AD4284"/>
    <w:rsid w:val="00AD4A87"/>
    <w:rsid w:val="00AD4FD8"/>
    <w:rsid w:val="00AD5651"/>
    <w:rsid w:val="00AD6C26"/>
    <w:rsid w:val="00AD6EF7"/>
    <w:rsid w:val="00AD7A7F"/>
    <w:rsid w:val="00AD7B35"/>
    <w:rsid w:val="00AE3B62"/>
    <w:rsid w:val="00AE41AE"/>
    <w:rsid w:val="00AE53E9"/>
    <w:rsid w:val="00AE6525"/>
    <w:rsid w:val="00AF0DB3"/>
    <w:rsid w:val="00AF4305"/>
    <w:rsid w:val="00AF52A0"/>
    <w:rsid w:val="00AF53F3"/>
    <w:rsid w:val="00AF66F7"/>
    <w:rsid w:val="00B0028A"/>
    <w:rsid w:val="00B006AF"/>
    <w:rsid w:val="00B01145"/>
    <w:rsid w:val="00B02632"/>
    <w:rsid w:val="00B047A9"/>
    <w:rsid w:val="00B0780C"/>
    <w:rsid w:val="00B11A13"/>
    <w:rsid w:val="00B14A19"/>
    <w:rsid w:val="00B22B0E"/>
    <w:rsid w:val="00B23491"/>
    <w:rsid w:val="00B26219"/>
    <w:rsid w:val="00B26400"/>
    <w:rsid w:val="00B26C90"/>
    <w:rsid w:val="00B27EAD"/>
    <w:rsid w:val="00B321F6"/>
    <w:rsid w:val="00B32CA6"/>
    <w:rsid w:val="00B33069"/>
    <w:rsid w:val="00B36C9D"/>
    <w:rsid w:val="00B41464"/>
    <w:rsid w:val="00B42286"/>
    <w:rsid w:val="00B43BA3"/>
    <w:rsid w:val="00B4464C"/>
    <w:rsid w:val="00B44A17"/>
    <w:rsid w:val="00B466F3"/>
    <w:rsid w:val="00B476CD"/>
    <w:rsid w:val="00B47E94"/>
    <w:rsid w:val="00B524B2"/>
    <w:rsid w:val="00B535F0"/>
    <w:rsid w:val="00B53E0B"/>
    <w:rsid w:val="00B60758"/>
    <w:rsid w:val="00B607A0"/>
    <w:rsid w:val="00B61F7B"/>
    <w:rsid w:val="00B641CD"/>
    <w:rsid w:val="00B651BB"/>
    <w:rsid w:val="00B65743"/>
    <w:rsid w:val="00B67558"/>
    <w:rsid w:val="00B77A28"/>
    <w:rsid w:val="00B81CAA"/>
    <w:rsid w:val="00B84210"/>
    <w:rsid w:val="00B879D7"/>
    <w:rsid w:val="00B914F6"/>
    <w:rsid w:val="00B950C8"/>
    <w:rsid w:val="00B955AA"/>
    <w:rsid w:val="00B95F6B"/>
    <w:rsid w:val="00B9660A"/>
    <w:rsid w:val="00B97150"/>
    <w:rsid w:val="00B97764"/>
    <w:rsid w:val="00BA1CE9"/>
    <w:rsid w:val="00BA5517"/>
    <w:rsid w:val="00BA5EA8"/>
    <w:rsid w:val="00BA6C9F"/>
    <w:rsid w:val="00BB65F6"/>
    <w:rsid w:val="00BB7551"/>
    <w:rsid w:val="00BC1DE4"/>
    <w:rsid w:val="00BC1EC6"/>
    <w:rsid w:val="00BC2866"/>
    <w:rsid w:val="00BC3160"/>
    <w:rsid w:val="00BC6991"/>
    <w:rsid w:val="00BD18CA"/>
    <w:rsid w:val="00BD6179"/>
    <w:rsid w:val="00BD68E0"/>
    <w:rsid w:val="00BE051C"/>
    <w:rsid w:val="00BE21EB"/>
    <w:rsid w:val="00BE4D10"/>
    <w:rsid w:val="00BE5A1D"/>
    <w:rsid w:val="00BF1D3C"/>
    <w:rsid w:val="00BF2958"/>
    <w:rsid w:val="00BF56C2"/>
    <w:rsid w:val="00BF60B7"/>
    <w:rsid w:val="00BF62E2"/>
    <w:rsid w:val="00BF6BA6"/>
    <w:rsid w:val="00BF7F04"/>
    <w:rsid w:val="00C01014"/>
    <w:rsid w:val="00C020BC"/>
    <w:rsid w:val="00C036A7"/>
    <w:rsid w:val="00C07401"/>
    <w:rsid w:val="00C16490"/>
    <w:rsid w:val="00C178D2"/>
    <w:rsid w:val="00C17DA8"/>
    <w:rsid w:val="00C17DC8"/>
    <w:rsid w:val="00C20496"/>
    <w:rsid w:val="00C20DC4"/>
    <w:rsid w:val="00C22B19"/>
    <w:rsid w:val="00C25C9C"/>
    <w:rsid w:val="00C27129"/>
    <w:rsid w:val="00C32E30"/>
    <w:rsid w:val="00C33C12"/>
    <w:rsid w:val="00C35076"/>
    <w:rsid w:val="00C36D4A"/>
    <w:rsid w:val="00C42B01"/>
    <w:rsid w:val="00C43156"/>
    <w:rsid w:val="00C43D7C"/>
    <w:rsid w:val="00C457EB"/>
    <w:rsid w:val="00C460A9"/>
    <w:rsid w:val="00C5298E"/>
    <w:rsid w:val="00C52E9A"/>
    <w:rsid w:val="00C55429"/>
    <w:rsid w:val="00C568D8"/>
    <w:rsid w:val="00C56973"/>
    <w:rsid w:val="00C57D5C"/>
    <w:rsid w:val="00C63840"/>
    <w:rsid w:val="00C64103"/>
    <w:rsid w:val="00C71423"/>
    <w:rsid w:val="00C73921"/>
    <w:rsid w:val="00C765B9"/>
    <w:rsid w:val="00C84E7E"/>
    <w:rsid w:val="00C86BD2"/>
    <w:rsid w:val="00C87CB2"/>
    <w:rsid w:val="00C94194"/>
    <w:rsid w:val="00C941C6"/>
    <w:rsid w:val="00C96867"/>
    <w:rsid w:val="00CA04DC"/>
    <w:rsid w:val="00CA123C"/>
    <w:rsid w:val="00CA166F"/>
    <w:rsid w:val="00CA2B3D"/>
    <w:rsid w:val="00CA2F04"/>
    <w:rsid w:val="00CA408C"/>
    <w:rsid w:val="00CA468B"/>
    <w:rsid w:val="00CA4CF6"/>
    <w:rsid w:val="00CA51E8"/>
    <w:rsid w:val="00CA5461"/>
    <w:rsid w:val="00CA7C49"/>
    <w:rsid w:val="00CB19CD"/>
    <w:rsid w:val="00CB2C7A"/>
    <w:rsid w:val="00CB3F4C"/>
    <w:rsid w:val="00CB6DF6"/>
    <w:rsid w:val="00CC0CC8"/>
    <w:rsid w:val="00CC2A15"/>
    <w:rsid w:val="00CC5D6A"/>
    <w:rsid w:val="00CD2123"/>
    <w:rsid w:val="00CD2889"/>
    <w:rsid w:val="00CD3A94"/>
    <w:rsid w:val="00CD4316"/>
    <w:rsid w:val="00CE05FC"/>
    <w:rsid w:val="00CE544F"/>
    <w:rsid w:val="00CE54C8"/>
    <w:rsid w:val="00CF0871"/>
    <w:rsid w:val="00CF1087"/>
    <w:rsid w:val="00CF2F95"/>
    <w:rsid w:val="00CF7614"/>
    <w:rsid w:val="00D01F41"/>
    <w:rsid w:val="00D026F0"/>
    <w:rsid w:val="00D04BA4"/>
    <w:rsid w:val="00D113F2"/>
    <w:rsid w:val="00D1580B"/>
    <w:rsid w:val="00D15CEC"/>
    <w:rsid w:val="00D2163F"/>
    <w:rsid w:val="00D24612"/>
    <w:rsid w:val="00D24B30"/>
    <w:rsid w:val="00D256D2"/>
    <w:rsid w:val="00D26B9E"/>
    <w:rsid w:val="00D26F35"/>
    <w:rsid w:val="00D27A28"/>
    <w:rsid w:val="00D306B4"/>
    <w:rsid w:val="00D34462"/>
    <w:rsid w:val="00D35A9F"/>
    <w:rsid w:val="00D35B14"/>
    <w:rsid w:val="00D35F27"/>
    <w:rsid w:val="00D36C85"/>
    <w:rsid w:val="00D36E3F"/>
    <w:rsid w:val="00D4125D"/>
    <w:rsid w:val="00D41E00"/>
    <w:rsid w:val="00D46500"/>
    <w:rsid w:val="00D500AF"/>
    <w:rsid w:val="00D5055F"/>
    <w:rsid w:val="00D50675"/>
    <w:rsid w:val="00D50DA0"/>
    <w:rsid w:val="00D51272"/>
    <w:rsid w:val="00D513ED"/>
    <w:rsid w:val="00D516A1"/>
    <w:rsid w:val="00D54CDF"/>
    <w:rsid w:val="00D566D8"/>
    <w:rsid w:val="00D616B5"/>
    <w:rsid w:val="00D71A38"/>
    <w:rsid w:val="00D71EAA"/>
    <w:rsid w:val="00D72543"/>
    <w:rsid w:val="00D725FE"/>
    <w:rsid w:val="00D73670"/>
    <w:rsid w:val="00D764BC"/>
    <w:rsid w:val="00D8270A"/>
    <w:rsid w:val="00D86E1B"/>
    <w:rsid w:val="00D90E26"/>
    <w:rsid w:val="00DA4118"/>
    <w:rsid w:val="00DA4EE3"/>
    <w:rsid w:val="00DA69E8"/>
    <w:rsid w:val="00DB0503"/>
    <w:rsid w:val="00DB1166"/>
    <w:rsid w:val="00DB2374"/>
    <w:rsid w:val="00DB3521"/>
    <w:rsid w:val="00DB3CE5"/>
    <w:rsid w:val="00DB3EC3"/>
    <w:rsid w:val="00DC00E5"/>
    <w:rsid w:val="00DC155B"/>
    <w:rsid w:val="00DC2884"/>
    <w:rsid w:val="00DC4222"/>
    <w:rsid w:val="00DC451C"/>
    <w:rsid w:val="00DD0B92"/>
    <w:rsid w:val="00DD18C0"/>
    <w:rsid w:val="00DD2986"/>
    <w:rsid w:val="00DD4517"/>
    <w:rsid w:val="00DD4603"/>
    <w:rsid w:val="00DE03D6"/>
    <w:rsid w:val="00DF0EF8"/>
    <w:rsid w:val="00DF2CC7"/>
    <w:rsid w:val="00DF4D31"/>
    <w:rsid w:val="00DF5450"/>
    <w:rsid w:val="00DF56DD"/>
    <w:rsid w:val="00DF70C8"/>
    <w:rsid w:val="00DF72C5"/>
    <w:rsid w:val="00DF7F10"/>
    <w:rsid w:val="00E064FC"/>
    <w:rsid w:val="00E1068E"/>
    <w:rsid w:val="00E12C89"/>
    <w:rsid w:val="00E13527"/>
    <w:rsid w:val="00E137A9"/>
    <w:rsid w:val="00E27787"/>
    <w:rsid w:val="00E30334"/>
    <w:rsid w:val="00E3197A"/>
    <w:rsid w:val="00E32946"/>
    <w:rsid w:val="00E34CF9"/>
    <w:rsid w:val="00E351C6"/>
    <w:rsid w:val="00E37415"/>
    <w:rsid w:val="00E37696"/>
    <w:rsid w:val="00E42976"/>
    <w:rsid w:val="00E4321E"/>
    <w:rsid w:val="00E4616E"/>
    <w:rsid w:val="00E47B6E"/>
    <w:rsid w:val="00E508CB"/>
    <w:rsid w:val="00E51FF4"/>
    <w:rsid w:val="00E52878"/>
    <w:rsid w:val="00E535D2"/>
    <w:rsid w:val="00E53E92"/>
    <w:rsid w:val="00E57135"/>
    <w:rsid w:val="00E616DD"/>
    <w:rsid w:val="00E62F12"/>
    <w:rsid w:val="00E67B99"/>
    <w:rsid w:val="00E70801"/>
    <w:rsid w:val="00E73201"/>
    <w:rsid w:val="00E768C8"/>
    <w:rsid w:val="00E770C3"/>
    <w:rsid w:val="00E803CA"/>
    <w:rsid w:val="00E8065E"/>
    <w:rsid w:val="00E8166E"/>
    <w:rsid w:val="00E81D92"/>
    <w:rsid w:val="00E833A9"/>
    <w:rsid w:val="00E90A16"/>
    <w:rsid w:val="00E9171A"/>
    <w:rsid w:val="00E91774"/>
    <w:rsid w:val="00E95975"/>
    <w:rsid w:val="00EA05AD"/>
    <w:rsid w:val="00EA1A6D"/>
    <w:rsid w:val="00EA6693"/>
    <w:rsid w:val="00EB00B8"/>
    <w:rsid w:val="00EB1EE2"/>
    <w:rsid w:val="00EB4FBD"/>
    <w:rsid w:val="00EB686B"/>
    <w:rsid w:val="00EC0241"/>
    <w:rsid w:val="00EC02D7"/>
    <w:rsid w:val="00EC35B8"/>
    <w:rsid w:val="00EC44D3"/>
    <w:rsid w:val="00EC56C1"/>
    <w:rsid w:val="00EC67D8"/>
    <w:rsid w:val="00EC753F"/>
    <w:rsid w:val="00ED14BB"/>
    <w:rsid w:val="00ED34D5"/>
    <w:rsid w:val="00ED4155"/>
    <w:rsid w:val="00ED4CBA"/>
    <w:rsid w:val="00ED5CDC"/>
    <w:rsid w:val="00ED604C"/>
    <w:rsid w:val="00EE5B41"/>
    <w:rsid w:val="00EE5DD7"/>
    <w:rsid w:val="00EE6035"/>
    <w:rsid w:val="00EE7D3E"/>
    <w:rsid w:val="00EF06F2"/>
    <w:rsid w:val="00EF2445"/>
    <w:rsid w:val="00EF3E3C"/>
    <w:rsid w:val="00EF6B11"/>
    <w:rsid w:val="00F02F00"/>
    <w:rsid w:val="00F05CEB"/>
    <w:rsid w:val="00F07348"/>
    <w:rsid w:val="00F13CD8"/>
    <w:rsid w:val="00F167BD"/>
    <w:rsid w:val="00F22A0B"/>
    <w:rsid w:val="00F30303"/>
    <w:rsid w:val="00F31339"/>
    <w:rsid w:val="00F377FA"/>
    <w:rsid w:val="00F37A61"/>
    <w:rsid w:val="00F40B5C"/>
    <w:rsid w:val="00F41A77"/>
    <w:rsid w:val="00F46347"/>
    <w:rsid w:val="00F464CA"/>
    <w:rsid w:val="00F4696F"/>
    <w:rsid w:val="00F508EF"/>
    <w:rsid w:val="00F5124D"/>
    <w:rsid w:val="00F532D9"/>
    <w:rsid w:val="00F54D0C"/>
    <w:rsid w:val="00F66FBD"/>
    <w:rsid w:val="00F66FEF"/>
    <w:rsid w:val="00F67BC0"/>
    <w:rsid w:val="00F71489"/>
    <w:rsid w:val="00F72402"/>
    <w:rsid w:val="00F74E97"/>
    <w:rsid w:val="00F774AD"/>
    <w:rsid w:val="00F84607"/>
    <w:rsid w:val="00F87334"/>
    <w:rsid w:val="00F874AD"/>
    <w:rsid w:val="00F90439"/>
    <w:rsid w:val="00F91E06"/>
    <w:rsid w:val="00F930AE"/>
    <w:rsid w:val="00F933E4"/>
    <w:rsid w:val="00F94B15"/>
    <w:rsid w:val="00F94E61"/>
    <w:rsid w:val="00FA0D69"/>
    <w:rsid w:val="00FA13F2"/>
    <w:rsid w:val="00FA26E8"/>
    <w:rsid w:val="00FA3356"/>
    <w:rsid w:val="00FA52BC"/>
    <w:rsid w:val="00FA6A27"/>
    <w:rsid w:val="00FB1122"/>
    <w:rsid w:val="00FB1ACA"/>
    <w:rsid w:val="00FB1DDA"/>
    <w:rsid w:val="00FC0D00"/>
    <w:rsid w:val="00FC1FC3"/>
    <w:rsid w:val="00FC27FA"/>
    <w:rsid w:val="00FC6594"/>
    <w:rsid w:val="00FD06FA"/>
    <w:rsid w:val="00FD2077"/>
    <w:rsid w:val="00FD3E3E"/>
    <w:rsid w:val="00FD5B68"/>
    <w:rsid w:val="00FE1299"/>
    <w:rsid w:val="00FE1CEA"/>
    <w:rsid w:val="00FE2063"/>
    <w:rsid w:val="00FE55FC"/>
    <w:rsid w:val="00FE6343"/>
    <w:rsid w:val="00FE6541"/>
    <w:rsid w:val="00FF47FF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DBAF50"/>
  <w15:chartTrackingRefBased/>
  <w15:docId w15:val="{98BFC557-BB36-4901-844F-B38D0D63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16F2"/>
    <w:pPr>
      <w:spacing w:after="200" w:line="276" w:lineRule="auto"/>
      <w:jc w:val="both"/>
    </w:pPr>
    <w:rPr>
      <w:rFonts w:ascii="Arial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B3E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DB3E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DB3EC3"/>
    <w:pPr>
      <w:keepNext/>
      <w:tabs>
        <w:tab w:val="right" w:pos="1417"/>
        <w:tab w:val="left" w:pos="1700"/>
        <w:tab w:val="right" w:pos="7370"/>
        <w:tab w:val="left" w:pos="7654"/>
      </w:tabs>
      <w:suppressAutoHyphens/>
      <w:spacing w:after="0" w:line="280" w:lineRule="atLeast"/>
      <w:outlineLvl w:val="2"/>
    </w:pPr>
    <w:rPr>
      <w:rFonts w:ascii="Arial Black" w:hAnsi="Arial Black"/>
      <w:spacing w:val="-3"/>
      <w:sz w:val="28"/>
      <w:szCs w:val="20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DB3EC3"/>
    <w:rPr>
      <w:rFonts w:ascii="Cambria" w:eastAsia="Times New Roman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Nadpis2Char">
    <w:name w:val="Nadpis 2 Char"/>
    <w:link w:val="Nadpis2"/>
    <w:uiPriority w:val="9"/>
    <w:semiHidden/>
    <w:locked/>
    <w:rsid w:val="00DB3EC3"/>
    <w:rPr>
      <w:rFonts w:ascii="Cambria" w:eastAsia="Times New Roman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Nadpis3Char">
    <w:name w:val="Nadpis 3 Char"/>
    <w:link w:val="Nadpis3"/>
    <w:uiPriority w:val="9"/>
    <w:locked/>
    <w:rsid w:val="00DB3EC3"/>
    <w:rPr>
      <w:rFonts w:ascii="Arial Black" w:hAnsi="Arial Black" w:cs="Times New Roman"/>
      <w:spacing w:val="-3"/>
      <w:sz w:val="20"/>
      <w:szCs w:val="20"/>
      <w:lang w:val="en-GB" w:eastAsia="en-GB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iddenHorzOCl" w:hAnsi="HiddenHorzOCl" w:cs="HiddenHorzOCl"/>
      <w:color w:val="000000"/>
      <w:sz w:val="24"/>
      <w:szCs w:val="24"/>
      <w:lang w:val="en-US" w:eastAsia="en-US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93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pPr>
      <w:spacing w:line="320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pPr>
      <w:spacing w:line="338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pPr>
      <w:spacing w:line="296" w:lineRule="atLeast"/>
    </w:pPr>
    <w:rPr>
      <w:rFonts w:cs="Times New Roman"/>
      <w:color w:val="auto"/>
    </w:rPr>
  </w:style>
  <w:style w:type="paragraph" w:customStyle="1" w:styleId="ListParagraph1">
    <w:name w:val="List Paragraph1"/>
    <w:basedOn w:val="Normln"/>
    <w:uiPriority w:val="34"/>
    <w:qFormat/>
    <w:rsid w:val="00925D7E"/>
    <w:pPr>
      <w:ind w:left="708"/>
    </w:pPr>
  </w:style>
  <w:style w:type="paragraph" w:styleId="Zhlav">
    <w:name w:val="header"/>
    <w:basedOn w:val="Normln"/>
    <w:link w:val="ZhlavChar"/>
    <w:uiPriority w:val="99"/>
    <w:unhideWhenUsed/>
    <w:rsid w:val="00A6555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A6555B"/>
    <w:rPr>
      <w:rFonts w:cs="Times New Roman"/>
      <w:lang w:val="x-none" w:eastAsia="en-US"/>
    </w:rPr>
  </w:style>
  <w:style w:type="paragraph" w:styleId="Zpat">
    <w:name w:val="footer"/>
    <w:basedOn w:val="Normln"/>
    <w:link w:val="ZpatChar"/>
    <w:uiPriority w:val="99"/>
    <w:unhideWhenUsed/>
    <w:rsid w:val="00A6555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A6555B"/>
    <w:rPr>
      <w:rFonts w:cs="Times New Roman"/>
      <w:lang w:val="x-none" w:eastAsia="en-US"/>
    </w:rPr>
  </w:style>
  <w:style w:type="character" w:styleId="Odkaznakoment">
    <w:name w:val="annotation reference"/>
    <w:uiPriority w:val="99"/>
    <w:semiHidden/>
    <w:unhideWhenUsed/>
    <w:rsid w:val="000B1931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B1931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locked/>
    <w:rsid w:val="000B1931"/>
    <w:rPr>
      <w:rFonts w:cs="Times New Roman"/>
      <w:sz w:val="20"/>
      <w:szCs w:val="20"/>
      <w:lang w:val="cs-CZ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193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0B1931"/>
    <w:rPr>
      <w:rFonts w:cs="Times New Roman"/>
      <w:b/>
      <w:bCs/>
      <w:sz w:val="20"/>
      <w:szCs w:val="20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0B1931"/>
    <w:rPr>
      <w:rFonts w:ascii="Tahoma" w:hAnsi="Tahoma" w:cs="Tahoma"/>
      <w:sz w:val="16"/>
      <w:szCs w:val="16"/>
      <w:lang w:val="cs-CZ" w:eastAsia="en-US"/>
    </w:rPr>
  </w:style>
  <w:style w:type="paragraph" w:customStyle="1" w:styleId="Revision1">
    <w:name w:val="Revision1"/>
    <w:hidden/>
    <w:uiPriority w:val="99"/>
    <w:semiHidden/>
    <w:rsid w:val="000B1931"/>
    <w:rPr>
      <w:sz w:val="22"/>
      <w:szCs w:val="22"/>
      <w:lang w:eastAsia="en-US"/>
    </w:rPr>
  </w:style>
  <w:style w:type="paragraph" w:styleId="Zkladntext">
    <w:name w:val="Body Text"/>
    <w:basedOn w:val="Normln"/>
    <w:link w:val="ZkladntextChar"/>
    <w:uiPriority w:val="99"/>
    <w:rsid w:val="00CD4316"/>
    <w:pPr>
      <w:spacing w:after="120" w:line="240" w:lineRule="auto"/>
      <w:ind w:left="170" w:firstLine="340"/>
    </w:pPr>
    <w:rPr>
      <w:rFonts w:ascii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link w:val="Zkladntext"/>
    <w:uiPriority w:val="99"/>
    <w:locked/>
    <w:rsid w:val="00CD4316"/>
    <w:rPr>
      <w:rFonts w:ascii="Times New Roman" w:hAnsi="Times New Roman" w:cs="Times New Roman"/>
      <w:sz w:val="24"/>
      <w:szCs w:val="24"/>
    </w:rPr>
  </w:style>
  <w:style w:type="paragraph" w:customStyle="1" w:styleId="normalforattendance">
    <w:name w:val="normal for attendance"/>
    <w:basedOn w:val="Normln"/>
    <w:rsid w:val="00DB3EC3"/>
    <w:pPr>
      <w:spacing w:before="60" w:after="60" w:line="240" w:lineRule="exact"/>
    </w:pPr>
    <w:rPr>
      <w:szCs w:val="20"/>
      <w:lang w:val="en-GB" w:eastAsia="en-GB"/>
    </w:rPr>
  </w:style>
  <w:style w:type="character" w:styleId="Hypertextovodkaz">
    <w:name w:val="Hyperlink"/>
    <w:uiPriority w:val="99"/>
    <w:unhideWhenUsed/>
    <w:rsid w:val="006E5547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9359A9"/>
    <w:pPr>
      <w:ind w:left="720"/>
    </w:pPr>
  </w:style>
  <w:style w:type="character" w:customStyle="1" w:styleId="OdstavecseseznamemChar">
    <w:name w:val="Odstavec se seznamem Char"/>
    <w:link w:val="Odstavecseseznamem"/>
    <w:uiPriority w:val="34"/>
    <w:rsid w:val="000C4C45"/>
    <w:rPr>
      <w:sz w:val="22"/>
      <w:szCs w:val="22"/>
      <w:lang w:val="cs-CZ"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902CC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3751DE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9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D31E4-360D-470D-B1FA-C046FC564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827</Words>
  <Characters>4886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</vt:lpstr>
      <vt:lpstr>Projekt</vt:lpstr>
    </vt:vector>
  </TitlesOfParts>
  <Company>Mott MacDonald</Company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>Image</dc:subject>
  <dc:creator>JSe</dc:creator>
  <cp:keywords/>
  <cp:lastModifiedBy>obec Hobšovice</cp:lastModifiedBy>
  <cp:revision>2</cp:revision>
  <cp:lastPrinted>2026-06-15T09:02:00Z</cp:lastPrinted>
  <dcterms:created xsi:type="dcterms:W3CDTF">2026-06-15T09:03:00Z</dcterms:created>
  <dcterms:modified xsi:type="dcterms:W3CDTF">2026-06-15T09:03:00Z</dcterms:modified>
</cp:coreProperties>
</file>